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1BD9" w:rsidRPr="00431BD9" w:rsidRDefault="00A05B32" w:rsidP="00431BD9">
      <w:pPr>
        <w:pStyle w:val="berschrift2"/>
        <w:numPr>
          <w:ilvl w:val="0"/>
          <w:numId w:val="25"/>
        </w:numPr>
        <w:ind w:left="284" w:hanging="284"/>
        <w:rPr>
          <w:b/>
        </w:rPr>
      </w:pPr>
      <w:bookmarkStart w:id="0" w:name="_Toc417378885"/>
      <w:bookmarkStart w:id="1" w:name="_Toc417378881"/>
      <w:bookmarkStart w:id="2" w:name="_GoBack"/>
      <w:bookmarkEnd w:id="2"/>
      <w:r>
        <w:rPr>
          <w:b/>
        </w:rPr>
        <w:t xml:space="preserve">Room layout plan </w:t>
      </w:r>
      <w:bookmarkEnd w:id="0"/>
    </w:p>
    <w:p w:rsidR="00B404D7" w:rsidRDefault="00B404D7" w:rsidP="005B46E7">
      <w:pPr>
        <w:pStyle w:val="Listenabsatz"/>
        <w:spacing w:before="0" w:after="0" w:line="276" w:lineRule="auto"/>
        <w:ind w:left="567"/>
        <w:contextualSpacing w:val="0"/>
        <w:jc w:val="both"/>
      </w:pPr>
    </w:p>
    <w:p w:rsidR="00B404D7" w:rsidRDefault="00310E52" w:rsidP="005B46E7">
      <w:pPr>
        <w:pStyle w:val="Listenabsatz"/>
        <w:spacing w:before="0" w:after="0" w:line="276" w:lineRule="auto"/>
        <w:ind w:left="567"/>
        <w:contextualSpacing w:val="0"/>
        <w:jc w:val="both"/>
      </w:pPr>
      <w:r>
        <w:rPr>
          <w:noProof/>
        </w:rPr>
        <w:drawing>
          <wp:inline distT="0" distB="0" distL="0" distR="0" wp14:anchorId="66419C0F" wp14:editId="0CAEB684">
            <wp:extent cx="5760720" cy="246126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2461260"/>
                    </a:xfrm>
                    <a:prstGeom prst="rect">
                      <a:avLst/>
                    </a:prstGeom>
                  </pic:spPr>
                </pic:pic>
              </a:graphicData>
            </a:graphic>
          </wp:inline>
        </w:drawing>
      </w:r>
    </w:p>
    <w:p w:rsidR="00B404D7" w:rsidRDefault="00B404D7" w:rsidP="005B46E7">
      <w:pPr>
        <w:pStyle w:val="Listenabsatz"/>
        <w:spacing w:before="0" w:after="0" w:line="276" w:lineRule="auto"/>
        <w:ind w:left="567"/>
        <w:contextualSpacing w:val="0"/>
        <w:jc w:val="both"/>
      </w:pPr>
    </w:p>
    <w:tbl>
      <w:tblPr>
        <w:tblStyle w:val="Tabellenraster"/>
        <w:tblW w:w="8495" w:type="dxa"/>
        <w:tblInd w:w="567" w:type="dxa"/>
        <w:tblLook w:val="04A0" w:firstRow="1" w:lastRow="0" w:firstColumn="1" w:lastColumn="0" w:noHBand="0" w:noVBand="1"/>
      </w:tblPr>
      <w:tblGrid>
        <w:gridCol w:w="4309"/>
        <w:gridCol w:w="4186"/>
      </w:tblGrid>
      <w:tr w:rsidR="000C72E6" w:rsidTr="000C72E6">
        <w:tc>
          <w:tcPr>
            <w:tcW w:w="4309" w:type="dxa"/>
          </w:tcPr>
          <w:p w:rsidR="000C72E6" w:rsidRPr="000C72E6" w:rsidRDefault="000C72E6" w:rsidP="000C72E6">
            <w:pPr>
              <w:pStyle w:val="Listenabsatz"/>
              <w:spacing w:before="0" w:after="0" w:line="276" w:lineRule="auto"/>
              <w:ind w:left="0"/>
              <w:contextualSpacing w:val="0"/>
              <w:jc w:val="both"/>
              <w:rPr>
                <w:rStyle w:val="tw4winInternal"/>
              </w:rPr>
            </w:pPr>
            <w:proofErr w:type="spellStart"/>
            <w:r>
              <w:rPr>
                <w:rStyle w:val="tw4winInternal"/>
              </w:rPr>
              <w:t>Gebäudeschnitt</w:t>
            </w:r>
            <w:proofErr w:type="spellEnd"/>
          </w:p>
        </w:tc>
        <w:tc>
          <w:tcPr>
            <w:tcW w:w="4186" w:type="dxa"/>
          </w:tcPr>
          <w:p w:rsidR="000C72E6" w:rsidRDefault="000C72E6" w:rsidP="000C72E6">
            <w:pPr>
              <w:pStyle w:val="Listenabsatz"/>
              <w:spacing w:before="0" w:after="0" w:line="276" w:lineRule="auto"/>
              <w:ind w:left="0"/>
              <w:contextualSpacing w:val="0"/>
              <w:jc w:val="both"/>
              <w:rPr>
                <w:sz w:val="22"/>
              </w:rPr>
            </w:pPr>
            <w:r>
              <w:rPr>
                <w:sz w:val="22"/>
              </w:rPr>
              <w:t>Building section</w:t>
            </w:r>
          </w:p>
        </w:tc>
      </w:tr>
      <w:tr w:rsidR="000C72E6" w:rsidTr="000C72E6">
        <w:tc>
          <w:tcPr>
            <w:tcW w:w="4309" w:type="dxa"/>
          </w:tcPr>
          <w:p w:rsidR="000C72E6" w:rsidRPr="000C72E6" w:rsidRDefault="000C72E6" w:rsidP="000C72E6">
            <w:pPr>
              <w:pStyle w:val="Listenabsatz"/>
              <w:spacing w:before="0" w:after="0" w:line="276" w:lineRule="auto"/>
              <w:ind w:left="0"/>
              <w:contextualSpacing w:val="0"/>
              <w:jc w:val="both"/>
              <w:rPr>
                <w:rStyle w:val="tw4winInternal"/>
              </w:rPr>
            </w:pPr>
            <w:proofErr w:type="spellStart"/>
            <w:r>
              <w:rPr>
                <w:rStyle w:val="tw4winInternal"/>
              </w:rPr>
              <w:t>Hallenvorfeld</w:t>
            </w:r>
            <w:proofErr w:type="spellEnd"/>
          </w:p>
        </w:tc>
        <w:tc>
          <w:tcPr>
            <w:tcW w:w="4186" w:type="dxa"/>
          </w:tcPr>
          <w:p w:rsidR="000C72E6" w:rsidRDefault="000C72E6" w:rsidP="000C72E6">
            <w:pPr>
              <w:pStyle w:val="Listenabsatz"/>
              <w:spacing w:before="0" w:after="0" w:line="276" w:lineRule="auto"/>
              <w:ind w:left="0"/>
              <w:contextualSpacing w:val="0"/>
              <w:jc w:val="both"/>
              <w:rPr>
                <w:sz w:val="22"/>
              </w:rPr>
            </w:pPr>
            <w:r>
              <w:rPr>
                <w:sz w:val="22"/>
              </w:rPr>
              <w:t>Apron</w:t>
            </w:r>
          </w:p>
        </w:tc>
      </w:tr>
      <w:tr w:rsidR="000C72E6" w:rsidTr="000C72E6">
        <w:tc>
          <w:tcPr>
            <w:tcW w:w="4309" w:type="dxa"/>
          </w:tcPr>
          <w:p w:rsidR="000C72E6" w:rsidRPr="000C72E6" w:rsidRDefault="000C72E6" w:rsidP="000C72E6">
            <w:pPr>
              <w:pStyle w:val="Listenabsatz"/>
              <w:spacing w:before="0" w:after="0" w:line="276" w:lineRule="auto"/>
              <w:ind w:left="0"/>
              <w:contextualSpacing w:val="0"/>
              <w:jc w:val="both"/>
              <w:rPr>
                <w:rStyle w:val="tw4winInternal"/>
              </w:rPr>
            </w:pPr>
            <w:proofErr w:type="spellStart"/>
            <w:r>
              <w:rPr>
                <w:rStyle w:val="tw4winInternal"/>
              </w:rPr>
              <w:t>Verkehrs</w:t>
            </w:r>
            <w:proofErr w:type="spellEnd"/>
            <w:r>
              <w:rPr>
                <w:rStyle w:val="tw4winInternal"/>
              </w:rPr>
              <w:t xml:space="preserve">- und </w:t>
            </w:r>
            <w:proofErr w:type="spellStart"/>
            <w:r>
              <w:rPr>
                <w:rStyle w:val="tw4winInternal"/>
              </w:rPr>
              <w:t>Rangierfläche</w:t>
            </w:r>
            <w:proofErr w:type="spellEnd"/>
          </w:p>
        </w:tc>
        <w:tc>
          <w:tcPr>
            <w:tcW w:w="4186" w:type="dxa"/>
          </w:tcPr>
          <w:p w:rsidR="000C72E6" w:rsidRDefault="000C72E6" w:rsidP="000C72E6">
            <w:pPr>
              <w:pStyle w:val="Listenabsatz"/>
              <w:spacing w:before="0" w:after="0" w:line="276" w:lineRule="auto"/>
              <w:ind w:left="0"/>
              <w:contextualSpacing w:val="0"/>
              <w:jc w:val="both"/>
              <w:rPr>
                <w:sz w:val="22"/>
              </w:rPr>
            </w:pPr>
            <w:r>
              <w:rPr>
                <w:sz w:val="22"/>
              </w:rPr>
              <w:t xml:space="preserve">Traffic and </w:t>
            </w:r>
            <w:proofErr w:type="spellStart"/>
            <w:r>
              <w:rPr>
                <w:sz w:val="22"/>
              </w:rPr>
              <w:t>manoeuvring</w:t>
            </w:r>
            <w:proofErr w:type="spellEnd"/>
            <w:r>
              <w:rPr>
                <w:sz w:val="22"/>
              </w:rPr>
              <w:t xml:space="preserve"> area</w:t>
            </w:r>
          </w:p>
        </w:tc>
      </w:tr>
      <w:tr w:rsidR="000C72E6" w:rsidTr="000C72E6">
        <w:tc>
          <w:tcPr>
            <w:tcW w:w="4309" w:type="dxa"/>
          </w:tcPr>
          <w:p w:rsidR="000C72E6" w:rsidRPr="000C72E6" w:rsidRDefault="000C72E6" w:rsidP="000C72E6">
            <w:pPr>
              <w:pStyle w:val="Listenabsatz"/>
              <w:spacing w:before="0" w:after="0" w:line="276" w:lineRule="auto"/>
              <w:ind w:left="0"/>
              <w:contextualSpacing w:val="0"/>
              <w:jc w:val="both"/>
              <w:rPr>
                <w:rStyle w:val="tw4winInternal"/>
              </w:rPr>
            </w:pPr>
            <w:proofErr w:type="spellStart"/>
            <w:r>
              <w:rPr>
                <w:rStyle w:val="tw4winInternal"/>
              </w:rPr>
              <w:t>Gabelstapler</w:t>
            </w:r>
            <w:proofErr w:type="spellEnd"/>
          </w:p>
        </w:tc>
        <w:tc>
          <w:tcPr>
            <w:tcW w:w="4186" w:type="dxa"/>
          </w:tcPr>
          <w:p w:rsidR="000C72E6" w:rsidRDefault="000C72E6" w:rsidP="000C72E6">
            <w:pPr>
              <w:pStyle w:val="Listenabsatz"/>
              <w:spacing w:before="0" w:after="0" w:line="276" w:lineRule="auto"/>
              <w:ind w:left="0"/>
              <w:contextualSpacing w:val="0"/>
              <w:jc w:val="both"/>
              <w:rPr>
                <w:sz w:val="22"/>
              </w:rPr>
            </w:pPr>
            <w:r>
              <w:rPr>
                <w:sz w:val="22"/>
              </w:rPr>
              <w:t>Forklift</w:t>
            </w:r>
          </w:p>
        </w:tc>
      </w:tr>
    </w:tbl>
    <w:p w:rsidR="00BD14C9" w:rsidRPr="00BD14C9" w:rsidRDefault="00BD14C9" w:rsidP="005B46E7">
      <w:pPr>
        <w:pStyle w:val="Listenabsatz"/>
        <w:spacing w:before="0" w:after="0" w:line="276" w:lineRule="auto"/>
        <w:ind w:left="567"/>
        <w:contextualSpacing w:val="0"/>
        <w:jc w:val="both"/>
        <w:rPr>
          <w:sz w:val="22"/>
        </w:rPr>
      </w:pPr>
    </w:p>
    <w:p w:rsidR="00B404D7" w:rsidRDefault="00B404D7" w:rsidP="005B46E7">
      <w:pPr>
        <w:pStyle w:val="Listenabsatz"/>
        <w:spacing w:before="0" w:after="0" w:line="276" w:lineRule="auto"/>
        <w:ind w:left="567"/>
        <w:contextualSpacing w:val="0"/>
        <w:jc w:val="both"/>
      </w:pPr>
    </w:p>
    <w:p w:rsidR="00674444" w:rsidRDefault="00674444" w:rsidP="005B46E7">
      <w:pPr>
        <w:pStyle w:val="Listenabsatz"/>
        <w:spacing w:before="0" w:after="0" w:line="276" w:lineRule="auto"/>
        <w:ind w:left="567"/>
        <w:contextualSpacing w:val="0"/>
        <w:jc w:val="both"/>
      </w:pPr>
      <w:r>
        <w:t>Sample image:</w:t>
      </w:r>
    </w:p>
    <w:p w:rsidR="005B46E7" w:rsidRDefault="00635924" w:rsidP="005B46E7">
      <w:pPr>
        <w:pStyle w:val="Listenabsatz"/>
        <w:spacing w:before="0" w:after="0" w:line="276" w:lineRule="auto"/>
        <w:ind w:left="567"/>
        <w:contextualSpacing w:val="0"/>
        <w:jc w:val="both"/>
      </w:pPr>
      <w:r>
        <w:rPr>
          <w:noProof/>
        </w:rPr>
        <w:drawing>
          <wp:inline distT="0" distB="0" distL="0" distR="0">
            <wp:extent cx="5760720" cy="2797550"/>
            <wp:effectExtent l="0" t="0" r="0" b="317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2797550"/>
                    </a:xfrm>
                    <a:prstGeom prst="rect">
                      <a:avLst/>
                    </a:prstGeom>
                    <a:noFill/>
                    <a:ln>
                      <a:noFill/>
                    </a:ln>
                  </pic:spPr>
                </pic:pic>
              </a:graphicData>
            </a:graphic>
          </wp:inline>
        </w:drawing>
      </w:r>
    </w:p>
    <w:p w:rsidR="00B404D7" w:rsidRDefault="00B404D7" w:rsidP="00B404D7">
      <w:pPr>
        <w:spacing w:before="0" w:after="0" w:line="276" w:lineRule="auto"/>
        <w:jc w:val="both"/>
      </w:pPr>
    </w:p>
    <w:p w:rsidR="009D51B3" w:rsidRDefault="009D51B3" w:rsidP="00806080">
      <w:pPr>
        <w:pStyle w:val="Listenabsatz"/>
        <w:spacing w:before="0" w:after="0" w:line="276" w:lineRule="auto"/>
        <w:ind w:left="567"/>
        <w:contextualSpacing w:val="0"/>
        <w:jc w:val="center"/>
      </w:pPr>
    </w:p>
    <w:p w:rsidR="005B46E7" w:rsidRPr="009D51B3" w:rsidRDefault="005B46E7" w:rsidP="009D51B3">
      <w:pPr>
        <w:tabs>
          <w:tab w:val="left" w:pos="3915"/>
        </w:tabs>
      </w:pPr>
    </w:p>
    <w:p w:rsidR="00661399" w:rsidRPr="00661399" w:rsidRDefault="00431BD9" w:rsidP="00431BD9">
      <w:pPr>
        <w:pStyle w:val="berschrift2"/>
        <w:numPr>
          <w:ilvl w:val="0"/>
          <w:numId w:val="25"/>
        </w:numPr>
        <w:ind w:left="284" w:hanging="284"/>
        <w:rPr>
          <w:b/>
        </w:rPr>
      </w:pPr>
      <w:r>
        <w:rPr>
          <w:b/>
        </w:rPr>
        <w:lastRenderedPageBreak/>
        <w:t>Structural and technical space requirements:</w:t>
      </w:r>
    </w:p>
    <w:tbl>
      <w:tblPr>
        <w:tblStyle w:val="Tabellenraster"/>
        <w:tblW w:w="9062" w:type="dxa"/>
        <w:jc w:val="center"/>
        <w:tblLook w:val="04A0" w:firstRow="1" w:lastRow="0" w:firstColumn="1" w:lastColumn="0" w:noHBand="0" w:noVBand="1"/>
      </w:tblPr>
      <w:tblGrid>
        <w:gridCol w:w="456"/>
        <w:gridCol w:w="953"/>
        <w:gridCol w:w="5816"/>
        <w:gridCol w:w="1837"/>
      </w:tblGrid>
      <w:tr w:rsidR="006B112D" w:rsidTr="00674444">
        <w:trPr>
          <w:jc w:val="center"/>
        </w:trPr>
        <w:tc>
          <w:tcPr>
            <w:tcW w:w="456" w:type="dxa"/>
          </w:tcPr>
          <w:p w:rsidR="006B112D" w:rsidRPr="00283052" w:rsidRDefault="001232C7" w:rsidP="000B6461">
            <w:pPr>
              <w:pStyle w:val="Listenabsatz"/>
              <w:spacing w:before="0" w:after="0" w:line="276" w:lineRule="auto"/>
              <w:ind w:left="0"/>
              <w:contextualSpacing w:val="0"/>
              <w:jc w:val="center"/>
              <w:rPr>
                <w:sz w:val="20"/>
              </w:rPr>
            </w:pPr>
            <w:r>
              <w:rPr>
                <w:sz w:val="20"/>
              </w:rPr>
              <w:t>A</w:t>
            </w:r>
          </w:p>
        </w:tc>
        <w:tc>
          <w:tcPr>
            <w:tcW w:w="953" w:type="dxa"/>
          </w:tcPr>
          <w:p w:rsidR="006B112D" w:rsidRPr="00283052" w:rsidRDefault="00FC52E6" w:rsidP="000B6461">
            <w:pPr>
              <w:pStyle w:val="Listenabsatz"/>
              <w:spacing w:before="0" w:after="0" w:line="276" w:lineRule="auto"/>
              <w:ind w:left="0"/>
              <w:contextualSpacing w:val="0"/>
              <w:jc w:val="center"/>
              <w:rPr>
                <w:sz w:val="20"/>
              </w:rPr>
            </w:pPr>
            <w:r>
              <w:rPr>
                <w:sz w:val="20"/>
              </w:rPr>
              <w:t>3,949 m²</w:t>
            </w:r>
          </w:p>
        </w:tc>
        <w:tc>
          <w:tcPr>
            <w:tcW w:w="5816" w:type="dxa"/>
          </w:tcPr>
          <w:p w:rsidR="006B112D" w:rsidRPr="00283052" w:rsidRDefault="009544E2" w:rsidP="00D1742C">
            <w:pPr>
              <w:pStyle w:val="Listenabsatz"/>
              <w:spacing w:before="0" w:after="0" w:line="276" w:lineRule="auto"/>
              <w:ind w:left="0"/>
              <w:contextualSpacing w:val="0"/>
              <w:jc w:val="both"/>
              <w:rPr>
                <w:sz w:val="20"/>
              </w:rPr>
            </w:pPr>
            <w:r>
              <w:rPr>
                <w:sz w:val="20"/>
              </w:rPr>
              <w:t>Rations storage building</w:t>
            </w:r>
          </w:p>
        </w:tc>
        <w:tc>
          <w:tcPr>
            <w:tcW w:w="1837" w:type="dxa"/>
          </w:tcPr>
          <w:p w:rsidR="00420F12" w:rsidRDefault="001232C7" w:rsidP="004F4164">
            <w:pPr>
              <w:pStyle w:val="Listenabsatz"/>
              <w:spacing w:before="0" w:after="0" w:line="276" w:lineRule="auto"/>
              <w:ind w:left="0"/>
              <w:contextualSpacing w:val="0"/>
              <w:rPr>
                <w:sz w:val="20"/>
              </w:rPr>
            </w:pPr>
            <w:r>
              <w:rPr>
                <w:sz w:val="20"/>
              </w:rPr>
              <w:t xml:space="preserve">360 x pallet rack element </w:t>
            </w:r>
          </w:p>
          <w:p w:rsidR="006B112D" w:rsidRDefault="00420F12" w:rsidP="004F4164">
            <w:pPr>
              <w:pStyle w:val="Listenabsatz"/>
              <w:spacing w:before="0" w:after="0" w:line="276" w:lineRule="auto"/>
              <w:ind w:left="0"/>
              <w:contextualSpacing w:val="0"/>
              <w:rPr>
                <w:sz w:val="20"/>
              </w:rPr>
            </w:pPr>
            <w:r>
              <w:rPr>
                <w:sz w:val="20"/>
              </w:rPr>
              <w:t>à 5 m</w:t>
            </w:r>
          </w:p>
        </w:tc>
      </w:tr>
      <w:tr w:rsidR="009544E2" w:rsidTr="00674444">
        <w:trPr>
          <w:jc w:val="center"/>
        </w:trPr>
        <w:tc>
          <w:tcPr>
            <w:tcW w:w="456" w:type="dxa"/>
          </w:tcPr>
          <w:p w:rsidR="009544E2" w:rsidRDefault="009544E2" w:rsidP="000B6461">
            <w:pPr>
              <w:pStyle w:val="Listenabsatz"/>
              <w:spacing w:before="0" w:after="0" w:line="276" w:lineRule="auto"/>
              <w:ind w:left="0"/>
              <w:contextualSpacing w:val="0"/>
              <w:jc w:val="center"/>
              <w:rPr>
                <w:sz w:val="20"/>
              </w:rPr>
            </w:pPr>
            <w:r>
              <w:rPr>
                <w:sz w:val="20"/>
              </w:rPr>
              <w:t>B</w:t>
            </w:r>
          </w:p>
        </w:tc>
        <w:tc>
          <w:tcPr>
            <w:tcW w:w="953" w:type="dxa"/>
          </w:tcPr>
          <w:p w:rsidR="009544E2" w:rsidRDefault="009544E2" w:rsidP="000B6461">
            <w:pPr>
              <w:pStyle w:val="Listenabsatz"/>
              <w:spacing w:before="0" w:after="0" w:line="276" w:lineRule="auto"/>
              <w:ind w:left="0"/>
              <w:contextualSpacing w:val="0"/>
              <w:jc w:val="center"/>
              <w:rPr>
                <w:sz w:val="20"/>
              </w:rPr>
            </w:pPr>
            <w:r>
              <w:rPr>
                <w:sz w:val="20"/>
              </w:rPr>
              <w:t>295 m²</w:t>
            </w:r>
          </w:p>
        </w:tc>
        <w:tc>
          <w:tcPr>
            <w:tcW w:w="5816" w:type="dxa"/>
          </w:tcPr>
          <w:p w:rsidR="009544E2" w:rsidRDefault="009544E2" w:rsidP="00D1742C">
            <w:pPr>
              <w:pStyle w:val="Listenabsatz"/>
              <w:spacing w:before="0" w:after="0" w:line="276" w:lineRule="auto"/>
              <w:ind w:left="0"/>
              <w:contextualSpacing w:val="0"/>
              <w:jc w:val="both"/>
              <w:rPr>
                <w:sz w:val="20"/>
              </w:rPr>
            </w:pPr>
            <w:r>
              <w:rPr>
                <w:sz w:val="20"/>
              </w:rPr>
              <w:t>Apron</w:t>
            </w:r>
          </w:p>
        </w:tc>
        <w:tc>
          <w:tcPr>
            <w:tcW w:w="1837" w:type="dxa"/>
          </w:tcPr>
          <w:p w:rsidR="009544E2" w:rsidRDefault="009544E2" w:rsidP="004F4164">
            <w:pPr>
              <w:pStyle w:val="Listenabsatz"/>
              <w:spacing w:before="0" w:after="0" w:line="276" w:lineRule="auto"/>
              <w:ind w:left="0"/>
              <w:contextualSpacing w:val="0"/>
              <w:rPr>
                <w:sz w:val="20"/>
              </w:rPr>
            </w:pPr>
          </w:p>
        </w:tc>
      </w:tr>
    </w:tbl>
    <w:p w:rsidR="000C72E6" w:rsidRDefault="000C72E6" w:rsidP="00041207">
      <w:pPr>
        <w:pStyle w:val="Default"/>
      </w:pPr>
    </w:p>
    <w:p w:rsidR="00041207" w:rsidRDefault="00041207" w:rsidP="00041207">
      <w:pPr>
        <w:pStyle w:val="Default"/>
      </w:pPr>
      <w:r>
        <w:t>Storage building for value-retaining storage of rations.</w:t>
      </w:r>
    </w:p>
    <w:p w:rsidR="00041207" w:rsidRDefault="00041207" w:rsidP="00041207">
      <w:pPr>
        <w:pStyle w:val="Default"/>
      </w:pPr>
      <w:r>
        <w:t xml:space="preserve">It is used for processing incoming and outgoing goods and for picking and checking the stored goods. </w:t>
      </w:r>
    </w:p>
    <w:p w:rsidR="00041207" w:rsidRPr="003301EA" w:rsidRDefault="00041207" w:rsidP="00041207">
      <w:pPr>
        <w:pStyle w:val="Default"/>
      </w:pPr>
      <w:r>
        <w:t>The stored goods are moved with the help of pallet trucks and class I forklifts (approx. 12.5 </w:t>
      </w:r>
      <w:proofErr w:type="spellStart"/>
      <w:r>
        <w:t>kN</w:t>
      </w:r>
      <w:proofErr w:type="spellEnd"/>
      <w:r>
        <w:t xml:space="preserve">/m², single-wheel load approx. 16kN). </w:t>
      </w:r>
    </w:p>
    <w:p w:rsidR="00041207" w:rsidRDefault="00041207" w:rsidP="00041207">
      <w:pPr>
        <w:pStyle w:val="Default"/>
      </w:pPr>
      <w:r>
        <w:t xml:space="preserve">The height of the upper edge of the finished floor of the storage hall is to be equal to the upper edge of the apron. To ensure that loads can be properly moved, sufficient </w:t>
      </w:r>
      <w:proofErr w:type="spellStart"/>
      <w:r>
        <w:t>manoeuvring</w:t>
      </w:r>
      <w:proofErr w:type="spellEnd"/>
      <w:r>
        <w:t xml:space="preserve"> and traffic areas must be available (3 m). The minimum corridor width is 2.5 m. The apron is to be constructed at a depth of 8 m over the entire width of the building. The storage building is to be secured against pests and vermin. </w:t>
      </w:r>
    </w:p>
    <w:p w:rsidR="00283052" w:rsidRDefault="0028364E" w:rsidP="00041207">
      <w:pPr>
        <w:pStyle w:val="Default"/>
      </w:pPr>
      <w:r>
        <w:t xml:space="preserve"> </w:t>
      </w:r>
    </w:p>
    <w:p w:rsidR="00283052" w:rsidRDefault="00283052" w:rsidP="00D1742C">
      <w:pPr>
        <w:pStyle w:val="Listenabsatz"/>
        <w:spacing w:before="0" w:after="0" w:line="276" w:lineRule="auto"/>
        <w:ind w:left="567"/>
        <w:contextualSpacing w:val="0"/>
        <w:jc w:val="both"/>
      </w:pPr>
    </w:p>
    <w:p w:rsidR="00283052" w:rsidRDefault="00283052" w:rsidP="00D1742C">
      <w:pPr>
        <w:pStyle w:val="Listenabsatz"/>
        <w:spacing w:before="0" w:after="0" w:line="276" w:lineRule="auto"/>
        <w:ind w:left="567"/>
        <w:contextualSpacing w:val="0"/>
        <w:jc w:val="both"/>
      </w:pPr>
    </w:p>
    <w:tbl>
      <w:tblPr>
        <w:tblStyle w:val="Tabellenraster"/>
        <w:tblW w:w="8747" w:type="dxa"/>
        <w:tblInd w:w="-289" w:type="dxa"/>
        <w:tblLook w:val="04A0" w:firstRow="1" w:lastRow="0" w:firstColumn="1" w:lastColumn="0" w:noHBand="0" w:noVBand="1"/>
      </w:tblPr>
      <w:tblGrid>
        <w:gridCol w:w="2582"/>
        <w:gridCol w:w="1003"/>
        <w:gridCol w:w="2311"/>
        <w:gridCol w:w="2851"/>
      </w:tblGrid>
      <w:tr w:rsidR="00034E47" w:rsidTr="00297613">
        <w:tc>
          <w:tcPr>
            <w:tcW w:w="2582" w:type="dxa"/>
            <w:shd w:val="clear" w:color="auto" w:fill="D9D9D9" w:themeFill="background1" w:themeFillShade="D9"/>
          </w:tcPr>
          <w:p w:rsidR="00034E47" w:rsidRPr="00463D7D" w:rsidRDefault="00034E47" w:rsidP="00497FF7">
            <w:pPr>
              <w:spacing w:before="60" w:after="60" w:line="240" w:lineRule="auto"/>
              <w:jc w:val="center"/>
              <w:rPr>
                <w:rFonts w:cs="Arial"/>
                <w:b/>
              </w:rPr>
            </w:pPr>
            <w:r>
              <w:rPr>
                <w:b/>
              </w:rPr>
              <w:t>Designation</w:t>
            </w:r>
          </w:p>
        </w:tc>
        <w:tc>
          <w:tcPr>
            <w:tcW w:w="1003" w:type="dxa"/>
            <w:shd w:val="clear" w:color="auto" w:fill="D9D9D9" w:themeFill="background1" w:themeFillShade="D9"/>
          </w:tcPr>
          <w:p w:rsidR="00034E47" w:rsidRPr="00463D7D" w:rsidRDefault="00034E47" w:rsidP="00497FF7">
            <w:pPr>
              <w:spacing w:before="60" w:after="60" w:line="240" w:lineRule="auto"/>
              <w:jc w:val="center"/>
              <w:rPr>
                <w:rFonts w:cs="Arial"/>
                <w:b/>
              </w:rPr>
            </w:pPr>
            <w:r>
              <w:rPr>
                <w:b/>
              </w:rPr>
              <w:t>Qty</w:t>
            </w:r>
          </w:p>
        </w:tc>
        <w:tc>
          <w:tcPr>
            <w:tcW w:w="2311" w:type="dxa"/>
            <w:shd w:val="clear" w:color="auto" w:fill="D9D9D9" w:themeFill="background1" w:themeFillShade="D9"/>
          </w:tcPr>
          <w:p w:rsidR="00034E47" w:rsidRPr="00463D7D" w:rsidRDefault="00034E47" w:rsidP="00497FF7">
            <w:pPr>
              <w:spacing w:before="60" w:after="60" w:line="240" w:lineRule="auto"/>
              <w:jc w:val="center"/>
              <w:rPr>
                <w:rFonts w:cs="Arial"/>
                <w:b/>
              </w:rPr>
            </w:pPr>
            <w:r>
              <w:rPr>
                <w:b/>
              </w:rPr>
              <w:t>Specifications</w:t>
            </w:r>
          </w:p>
        </w:tc>
        <w:tc>
          <w:tcPr>
            <w:tcW w:w="2851" w:type="dxa"/>
            <w:shd w:val="clear" w:color="auto" w:fill="D9D9D9" w:themeFill="background1" w:themeFillShade="D9"/>
          </w:tcPr>
          <w:p w:rsidR="00034E47" w:rsidRPr="00463D7D" w:rsidRDefault="00034E47" w:rsidP="00497FF7">
            <w:pPr>
              <w:spacing w:before="60" w:after="60" w:line="240" w:lineRule="auto"/>
              <w:jc w:val="center"/>
              <w:rPr>
                <w:rFonts w:cs="Arial"/>
                <w:b/>
              </w:rPr>
            </w:pPr>
            <w:r>
              <w:rPr>
                <w:b/>
              </w:rPr>
              <w:t>Comments</w:t>
            </w:r>
          </w:p>
        </w:tc>
      </w:tr>
      <w:tr w:rsidR="00034E47" w:rsidRPr="00593DC7" w:rsidTr="00297613">
        <w:tc>
          <w:tcPr>
            <w:tcW w:w="2582" w:type="dxa"/>
          </w:tcPr>
          <w:p w:rsidR="00034E47" w:rsidRPr="000B6461" w:rsidRDefault="00034E47" w:rsidP="00497FF7">
            <w:pPr>
              <w:spacing w:before="60" w:after="60" w:line="240" w:lineRule="auto"/>
              <w:rPr>
                <w:rFonts w:cs="Arial"/>
                <w:sz w:val="20"/>
                <w:szCs w:val="20"/>
              </w:rPr>
            </w:pPr>
            <w:r>
              <w:rPr>
                <w:sz w:val="20"/>
              </w:rPr>
              <w:t xml:space="preserve">Room temperature </w:t>
            </w:r>
          </w:p>
        </w:tc>
        <w:tc>
          <w:tcPr>
            <w:tcW w:w="1003" w:type="dxa"/>
          </w:tcPr>
          <w:p w:rsidR="00034E47" w:rsidRPr="00593DC7" w:rsidRDefault="00034E47" w:rsidP="00497FF7">
            <w:pPr>
              <w:spacing w:before="60" w:after="60" w:line="240" w:lineRule="auto"/>
              <w:jc w:val="center"/>
              <w:rPr>
                <w:rFonts w:cs="Arial"/>
                <w:sz w:val="20"/>
                <w:szCs w:val="20"/>
              </w:rPr>
            </w:pPr>
          </w:p>
        </w:tc>
        <w:tc>
          <w:tcPr>
            <w:tcW w:w="2311" w:type="dxa"/>
          </w:tcPr>
          <w:p w:rsidR="00034E47" w:rsidRPr="00593DC7" w:rsidRDefault="00034E47" w:rsidP="00497FF7">
            <w:pPr>
              <w:spacing w:before="60" w:after="60" w:line="240" w:lineRule="auto"/>
              <w:rPr>
                <w:rFonts w:cs="Arial"/>
                <w:sz w:val="20"/>
                <w:szCs w:val="20"/>
              </w:rPr>
            </w:pPr>
            <w:r>
              <w:rPr>
                <w:sz w:val="20"/>
              </w:rPr>
              <w:t>Min. 2° C, max. 25 °C</w:t>
            </w:r>
          </w:p>
        </w:tc>
        <w:tc>
          <w:tcPr>
            <w:tcW w:w="2851" w:type="dxa"/>
          </w:tcPr>
          <w:p w:rsidR="00034E47" w:rsidRPr="00C925A4" w:rsidRDefault="00034E47" w:rsidP="00497FF7">
            <w:pPr>
              <w:spacing w:before="60" w:after="60" w:line="240" w:lineRule="auto"/>
              <w:rPr>
                <w:rFonts w:cs="Arial"/>
                <w:sz w:val="20"/>
                <w:szCs w:val="20"/>
              </w:rPr>
            </w:pPr>
          </w:p>
        </w:tc>
      </w:tr>
      <w:tr w:rsidR="00034E47" w:rsidRPr="00593DC7" w:rsidTr="00297613">
        <w:tc>
          <w:tcPr>
            <w:tcW w:w="2582" w:type="dxa"/>
          </w:tcPr>
          <w:p w:rsidR="00034E47" w:rsidRDefault="00034E47" w:rsidP="004E1F3D">
            <w:pPr>
              <w:tabs>
                <w:tab w:val="right" w:pos="2427"/>
              </w:tabs>
              <w:spacing w:before="60" w:after="60" w:line="240" w:lineRule="auto"/>
              <w:rPr>
                <w:rFonts w:cs="Arial"/>
                <w:sz w:val="20"/>
                <w:szCs w:val="20"/>
              </w:rPr>
            </w:pPr>
            <w:r>
              <w:rPr>
                <w:sz w:val="20"/>
              </w:rPr>
              <w:t>Lighting</w:t>
            </w:r>
          </w:p>
          <w:p w:rsidR="004E1F3D" w:rsidRDefault="004E1F3D" w:rsidP="004E1F3D">
            <w:pPr>
              <w:tabs>
                <w:tab w:val="right" w:pos="2427"/>
              </w:tabs>
              <w:spacing w:before="60" w:after="60" w:line="240" w:lineRule="auto"/>
              <w:rPr>
                <w:rFonts w:cs="Arial"/>
                <w:sz w:val="20"/>
                <w:szCs w:val="20"/>
              </w:rPr>
            </w:pPr>
            <w:r>
              <w:rPr>
                <w:sz w:val="20"/>
              </w:rPr>
              <w:t>A</w:t>
            </w:r>
          </w:p>
          <w:p w:rsidR="004E1F3D" w:rsidRPr="00593DC7" w:rsidRDefault="004E1F3D" w:rsidP="004E1F3D">
            <w:pPr>
              <w:tabs>
                <w:tab w:val="right" w:pos="2427"/>
              </w:tabs>
              <w:spacing w:before="60" w:after="60" w:line="240" w:lineRule="auto"/>
              <w:rPr>
                <w:rFonts w:cs="Arial"/>
                <w:sz w:val="20"/>
                <w:szCs w:val="20"/>
              </w:rPr>
            </w:pPr>
            <w:r>
              <w:rPr>
                <w:sz w:val="20"/>
              </w:rPr>
              <w:t>B</w:t>
            </w:r>
          </w:p>
        </w:tc>
        <w:tc>
          <w:tcPr>
            <w:tcW w:w="1003" w:type="dxa"/>
          </w:tcPr>
          <w:p w:rsidR="00034E47" w:rsidRPr="00593DC7" w:rsidRDefault="00034E47" w:rsidP="00497FF7">
            <w:pPr>
              <w:spacing w:before="60" w:after="60" w:line="240" w:lineRule="auto"/>
              <w:jc w:val="center"/>
              <w:rPr>
                <w:rFonts w:cs="Arial"/>
                <w:sz w:val="20"/>
                <w:szCs w:val="20"/>
              </w:rPr>
            </w:pPr>
          </w:p>
        </w:tc>
        <w:tc>
          <w:tcPr>
            <w:tcW w:w="2311" w:type="dxa"/>
          </w:tcPr>
          <w:p w:rsidR="004E1F3D" w:rsidRDefault="004E1F3D" w:rsidP="00497FF7">
            <w:pPr>
              <w:spacing w:before="60" w:after="60" w:line="240" w:lineRule="auto"/>
              <w:rPr>
                <w:rFonts w:cs="Arial"/>
                <w:sz w:val="20"/>
                <w:szCs w:val="20"/>
              </w:rPr>
            </w:pPr>
          </w:p>
          <w:p w:rsidR="00034E47" w:rsidRDefault="00034E47" w:rsidP="00497FF7">
            <w:pPr>
              <w:spacing w:before="60" w:after="60" w:line="240" w:lineRule="auto"/>
              <w:rPr>
                <w:rFonts w:cs="Arial"/>
                <w:sz w:val="20"/>
                <w:szCs w:val="20"/>
              </w:rPr>
            </w:pPr>
            <w:r>
              <w:rPr>
                <w:sz w:val="20"/>
              </w:rPr>
              <w:t>Min. 200 lx</w:t>
            </w:r>
          </w:p>
          <w:p w:rsidR="00034E47" w:rsidRPr="00593DC7" w:rsidRDefault="004E1F3D" w:rsidP="00497FF7">
            <w:pPr>
              <w:spacing w:before="60" w:after="60" w:line="240" w:lineRule="auto"/>
              <w:rPr>
                <w:rFonts w:cs="Arial"/>
                <w:sz w:val="20"/>
                <w:szCs w:val="20"/>
              </w:rPr>
            </w:pPr>
            <w:r>
              <w:rPr>
                <w:sz w:val="20"/>
              </w:rPr>
              <w:t>Min. 150 lx</w:t>
            </w:r>
          </w:p>
        </w:tc>
        <w:tc>
          <w:tcPr>
            <w:tcW w:w="2851" w:type="dxa"/>
          </w:tcPr>
          <w:p w:rsidR="004E1F3D" w:rsidRDefault="00034E47" w:rsidP="009968EF">
            <w:pPr>
              <w:spacing w:before="60" w:after="60" w:line="240" w:lineRule="auto"/>
              <w:rPr>
                <w:rFonts w:cs="Arial"/>
                <w:sz w:val="20"/>
                <w:szCs w:val="20"/>
              </w:rPr>
            </w:pPr>
            <w:r>
              <w:rPr>
                <w:sz w:val="20"/>
              </w:rPr>
              <w:t xml:space="preserve">LED lamps are to be installed where possible. </w:t>
            </w:r>
          </w:p>
          <w:p w:rsidR="00034E47" w:rsidRPr="00593DC7" w:rsidRDefault="004E1F3D" w:rsidP="009968EF">
            <w:pPr>
              <w:spacing w:before="60" w:after="60" w:line="240" w:lineRule="auto"/>
              <w:rPr>
                <w:rFonts w:cs="Arial"/>
                <w:sz w:val="20"/>
                <w:szCs w:val="20"/>
              </w:rPr>
            </w:pPr>
            <w:r>
              <w:rPr>
                <w:sz w:val="20"/>
              </w:rPr>
              <w:t>B (150 lx) for illumination of the loading area / </w:t>
            </w:r>
            <w:proofErr w:type="spellStart"/>
            <w:r>
              <w:rPr>
                <w:sz w:val="20"/>
              </w:rPr>
              <w:t>manoeuvring</w:t>
            </w:r>
            <w:proofErr w:type="spellEnd"/>
            <w:r>
              <w:rPr>
                <w:sz w:val="20"/>
              </w:rPr>
              <w:t xml:space="preserve"> area</w:t>
            </w:r>
          </w:p>
        </w:tc>
      </w:tr>
      <w:tr w:rsidR="00034E47" w:rsidRPr="00593DC7" w:rsidTr="00297613">
        <w:trPr>
          <w:trHeight w:val="758"/>
        </w:trPr>
        <w:tc>
          <w:tcPr>
            <w:tcW w:w="2582" w:type="dxa"/>
          </w:tcPr>
          <w:p w:rsidR="00034E47" w:rsidRDefault="00034E47" w:rsidP="003A7370">
            <w:pPr>
              <w:spacing w:before="60" w:after="60" w:line="240" w:lineRule="auto"/>
              <w:rPr>
                <w:rFonts w:cs="Arial"/>
                <w:sz w:val="20"/>
                <w:szCs w:val="20"/>
              </w:rPr>
            </w:pPr>
            <w:bookmarkStart w:id="3" w:name="_Hlk151043332"/>
            <w:r>
              <w:rPr>
                <w:sz w:val="20"/>
              </w:rPr>
              <w:t>Power supply</w:t>
            </w:r>
          </w:p>
          <w:p w:rsidR="002B41A5" w:rsidRPr="003A7370" w:rsidRDefault="002B41A5" w:rsidP="003A7370">
            <w:pPr>
              <w:spacing w:before="60" w:after="60" w:line="240" w:lineRule="auto"/>
              <w:rPr>
                <w:rFonts w:cs="Arial"/>
                <w:sz w:val="20"/>
                <w:szCs w:val="20"/>
              </w:rPr>
            </w:pPr>
            <w:r>
              <w:rPr>
                <w:sz w:val="20"/>
              </w:rPr>
              <w:t>A</w:t>
            </w:r>
          </w:p>
          <w:p w:rsidR="00034E47" w:rsidRDefault="00034E47" w:rsidP="003A7370">
            <w:pPr>
              <w:spacing w:before="60" w:after="60" w:line="240" w:lineRule="auto"/>
              <w:rPr>
                <w:rFonts w:cs="Arial"/>
                <w:sz w:val="20"/>
                <w:szCs w:val="20"/>
              </w:rPr>
            </w:pPr>
          </w:p>
        </w:tc>
        <w:tc>
          <w:tcPr>
            <w:tcW w:w="1003" w:type="dxa"/>
          </w:tcPr>
          <w:p w:rsidR="00034E47" w:rsidRPr="000C72E6" w:rsidRDefault="00034E47" w:rsidP="00497FF7">
            <w:pPr>
              <w:spacing w:before="60" w:after="60" w:line="240" w:lineRule="auto"/>
              <w:jc w:val="center"/>
              <w:rPr>
                <w:rStyle w:val="tw4winInternal"/>
                <w:sz w:val="20"/>
              </w:rPr>
            </w:pPr>
          </w:p>
          <w:p w:rsidR="00034E47" w:rsidRPr="000C72E6" w:rsidRDefault="002B41A5" w:rsidP="009835E8">
            <w:pPr>
              <w:spacing w:before="60" w:after="60" w:line="240" w:lineRule="auto"/>
              <w:jc w:val="center"/>
              <w:rPr>
                <w:rStyle w:val="tw4winInternal"/>
                <w:sz w:val="20"/>
              </w:rPr>
            </w:pPr>
            <w:r>
              <w:rPr>
                <w:rStyle w:val="tw4winInternal"/>
                <w:sz w:val="20"/>
              </w:rPr>
              <w:t>3</w:t>
            </w:r>
          </w:p>
          <w:p w:rsidR="00034E47" w:rsidRPr="000C72E6" w:rsidRDefault="00034E47" w:rsidP="009835E8">
            <w:pPr>
              <w:spacing w:before="60" w:after="60" w:line="240" w:lineRule="auto"/>
              <w:jc w:val="center"/>
              <w:rPr>
                <w:rStyle w:val="tw4winInternal"/>
                <w:sz w:val="20"/>
              </w:rPr>
            </w:pPr>
          </w:p>
        </w:tc>
        <w:tc>
          <w:tcPr>
            <w:tcW w:w="2311" w:type="dxa"/>
          </w:tcPr>
          <w:p w:rsidR="00034E47" w:rsidRDefault="00034E47" w:rsidP="00497FF7">
            <w:pPr>
              <w:spacing w:before="60" w:after="60" w:line="240" w:lineRule="auto"/>
              <w:rPr>
                <w:sz w:val="20"/>
                <w:szCs w:val="20"/>
              </w:rPr>
            </w:pPr>
            <w:r>
              <w:rPr>
                <w:sz w:val="20"/>
              </w:rPr>
              <w:t>Double socket</w:t>
            </w:r>
          </w:p>
          <w:p w:rsidR="00034E47" w:rsidRPr="00694325" w:rsidRDefault="002934C6" w:rsidP="00497FF7">
            <w:pPr>
              <w:spacing w:before="60" w:after="60" w:line="240" w:lineRule="auto"/>
              <w:rPr>
                <w:rFonts w:cs="Arial"/>
                <w:sz w:val="20"/>
                <w:szCs w:val="20"/>
              </w:rPr>
            </w:pPr>
            <w:r>
              <w:rPr>
                <w:sz w:val="20"/>
              </w:rPr>
              <w:t>250 V / AC / 16 A</w:t>
            </w:r>
          </w:p>
        </w:tc>
        <w:tc>
          <w:tcPr>
            <w:tcW w:w="2851" w:type="dxa"/>
          </w:tcPr>
          <w:p w:rsidR="00034E47" w:rsidRDefault="00034E47" w:rsidP="00497FF7">
            <w:pPr>
              <w:spacing w:before="60" w:after="60" w:line="240" w:lineRule="auto"/>
              <w:rPr>
                <w:rFonts w:cs="Arial"/>
                <w:sz w:val="20"/>
                <w:szCs w:val="20"/>
              </w:rPr>
            </w:pPr>
            <w:r>
              <w:rPr>
                <w:sz w:val="20"/>
              </w:rPr>
              <w:t>General electrical supply of the room</w:t>
            </w:r>
          </w:p>
          <w:p w:rsidR="00034E47" w:rsidRDefault="00297613" w:rsidP="009D51B3">
            <w:pPr>
              <w:spacing w:before="60" w:after="60" w:line="240" w:lineRule="auto"/>
              <w:rPr>
                <w:rFonts w:cs="Arial"/>
                <w:sz w:val="20"/>
                <w:szCs w:val="20"/>
              </w:rPr>
            </w:pPr>
            <w:r>
              <w:rPr>
                <w:sz w:val="20"/>
              </w:rPr>
              <w:t>One double socket each in the vicinity of the gates</w:t>
            </w:r>
          </w:p>
        </w:tc>
      </w:tr>
      <w:bookmarkEnd w:id="3"/>
      <w:tr w:rsidR="00034E47" w:rsidRPr="00593DC7" w:rsidTr="00297613">
        <w:tc>
          <w:tcPr>
            <w:tcW w:w="2582" w:type="dxa"/>
          </w:tcPr>
          <w:p w:rsidR="00034E47" w:rsidRDefault="00034E47" w:rsidP="00497FF7">
            <w:pPr>
              <w:spacing w:before="60" w:after="60" w:line="240" w:lineRule="auto"/>
              <w:rPr>
                <w:rFonts w:cs="Arial"/>
                <w:sz w:val="20"/>
                <w:szCs w:val="20"/>
              </w:rPr>
            </w:pPr>
            <w:r>
              <w:rPr>
                <w:sz w:val="20"/>
              </w:rPr>
              <w:t>Window</w:t>
            </w:r>
          </w:p>
        </w:tc>
        <w:tc>
          <w:tcPr>
            <w:tcW w:w="1003" w:type="dxa"/>
          </w:tcPr>
          <w:p w:rsidR="00034E47" w:rsidRPr="000C72E6" w:rsidRDefault="00297613" w:rsidP="00497FF7">
            <w:pPr>
              <w:spacing w:before="60" w:after="60" w:line="240" w:lineRule="auto"/>
              <w:jc w:val="center"/>
              <w:rPr>
                <w:rStyle w:val="tw4winInternal"/>
                <w:sz w:val="20"/>
              </w:rPr>
            </w:pPr>
            <w:r>
              <w:rPr>
                <w:rStyle w:val="tw4winInternal"/>
                <w:sz w:val="20"/>
              </w:rPr>
              <w:t>0</w:t>
            </w:r>
          </w:p>
        </w:tc>
        <w:tc>
          <w:tcPr>
            <w:tcW w:w="2311" w:type="dxa"/>
          </w:tcPr>
          <w:p w:rsidR="00034E47" w:rsidRDefault="00034E47" w:rsidP="00497FF7">
            <w:pPr>
              <w:spacing w:before="60" w:after="60" w:line="240" w:lineRule="auto"/>
              <w:rPr>
                <w:rFonts w:cs="Arial"/>
                <w:sz w:val="20"/>
                <w:szCs w:val="20"/>
              </w:rPr>
            </w:pPr>
          </w:p>
        </w:tc>
        <w:tc>
          <w:tcPr>
            <w:tcW w:w="2851" w:type="dxa"/>
          </w:tcPr>
          <w:p w:rsidR="00034E47" w:rsidRDefault="00297613" w:rsidP="00497FF7">
            <w:pPr>
              <w:spacing w:before="60" w:after="60" w:line="240" w:lineRule="auto"/>
              <w:rPr>
                <w:rFonts w:cs="Arial"/>
                <w:sz w:val="20"/>
                <w:szCs w:val="20"/>
              </w:rPr>
            </w:pPr>
            <w:r>
              <w:rPr>
                <w:sz w:val="20"/>
              </w:rPr>
              <w:t>No direct sunlight</w:t>
            </w:r>
          </w:p>
        </w:tc>
      </w:tr>
      <w:tr w:rsidR="00034E47" w:rsidRPr="00593DC7" w:rsidTr="00297613">
        <w:tc>
          <w:tcPr>
            <w:tcW w:w="2582" w:type="dxa"/>
          </w:tcPr>
          <w:p w:rsidR="00034E47" w:rsidRDefault="00034E47" w:rsidP="00467DE4">
            <w:pPr>
              <w:spacing w:before="60" w:after="60" w:line="240" w:lineRule="auto"/>
              <w:rPr>
                <w:rFonts w:cs="Arial"/>
                <w:sz w:val="20"/>
                <w:szCs w:val="20"/>
              </w:rPr>
            </w:pPr>
            <w:r>
              <w:rPr>
                <w:sz w:val="20"/>
              </w:rPr>
              <w:t>Doors</w:t>
            </w:r>
          </w:p>
          <w:p w:rsidR="00034E47" w:rsidRPr="00467DE4" w:rsidRDefault="00297613" w:rsidP="00467DE4">
            <w:pPr>
              <w:spacing w:before="60" w:after="60" w:line="240" w:lineRule="auto"/>
              <w:rPr>
                <w:rFonts w:cs="Arial"/>
                <w:sz w:val="20"/>
                <w:szCs w:val="20"/>
              </w:rPr>
            </w:pPr>
            <w:r>
              <w:rPr>
                <w:sz w:val="20"/>
              </w:rPr>
              <w:t>A</w:t>
            </w:r>
          </w:p>
        </w:tc>
        <w:tc>
          <w:tcPr>
            <w:tcW w:w="1003" w:type="dxa"/>
          </w:tcPr>
          <w:p w:rsidR="00FC5C54" w:rsidRPr="000C72E6" w:rsidRDefault="00FC5C54" w:rsidP="00467DE4">
            <w:pPr>
              <w:spacing w:before="60" w:after="60" w:line="240" w:lineRule="auto"/>
              <w:jc w:val="center"/>
              <w:rPr>
                <w:rStyle w:val="tw4winInternal"/>
                <w:sz w:val="20"/>
              </w:rPr>
            </w:pPr>
          </w:p>
          <w:p w:rsidR="00034E47" w:rsidRPr="000C72E6" w:rsidRDefault="00297613" w:rsidP="00467DE4">
            <w:pPr>
              <w:spacing w:before="60" w:after="60" w:line="240" w:lineRule="auto"/>
              <w:jc w:val="center"/>
              <w:rPr>
                <w:rStyle w:val="tw4winInternal"/>
                <w:sz w:val="20"/>
              </w:rPr>
            </w:pPr>
            <w:r>
              <w:rPr>
                <w:rStyle w:val="tw4winInternal"/>
                <w:sz w:val="20"/>
              </w:rPr>
              <w:t>3</w:t>
            </w:r>
          </w:p>
        </w:tc>
        <w:tc>
          <w:tcPr>
            <w:tcW w:w="2311" w:type="dxa"/>
          </w:tcPr>
          <w:p w:rsidR="00FC5C54" w:rsidRDefault="00FC5C54" w:rsidP="00467DE4">
            <w:pPr>
              <w:spacing w:before="60" w:after="60" w:line="240" w:lineRule="auto"/>
              <w:rPr>
                <w:rFonts w:cs="Arial"/>
                <w:sz w:val="20"/>
                <w:szCs w:val="20"/>
              </w:rPr>
            </w:pPr>
          </w:p>
          <w:p w:rsidR="00034E47" w:rsidRPr="00467DE4" w:rsidRDefault="00297613" w:rsidP="00467DE4">
            <w:pPr>
              <w:spacing w:before="60" w:after="60" w:line="240" w:lineRule="auto"/>
              <w:rPr>
                <w:rFonts w:cs="Arial"/>
                <w:sz w:val="20"/>
                <w:szCs w:val="20"/>
              </w:rPr>
            </w:pPr>
            <w:r>
              <w:rPr>
                <w:sz w:val="20"/>
              </w:rPr>
              <w:t>Double-leaf door, steel</w:t>
            </w:r>
          </w:p>
        </w:tc>
        <w:tc>
          <w:tcPr>
            <w:tcW w:w="2851" w:type="dxa"/>
          </w:tcPr>
          <w:p w:rsidR="00FC5C54" w:rsidRDefault="00FC5C54" w:rsidP="00467DE4">
            <w:pPr>
              <w:spacing w:before="60" w:after="60" w:line="240" w:lineRule="auto"/>
              <w:rPr>
                <w:rFonts w:cs="Arial"/>
                <w:sz w:val="20"/>
                <w:szCs w:val="20"/>
              </w:rPr>
            </w:pPr>
          </w:p>
          <w:p w:rsidR="00034E47" w:rsidRPr="00467DE4" w:rsidRDefault="00034E47" w:rsidP="00467DE4">
            <w:pPr>
              <w:spacing w:before="60" w:after="60" w:line="240" w:lineRule="auto"/>
              <w:rPr>
                <w:rFonts w:cs="Arial"/>
                <w:sz w:val="20"/>
                <w:szCs w:val="20"/>
              </w:rPr>
            </w:pPr>
            <w:r>
              <w:rPr>
                <w:sz w:val="20"/>
              </w:rPr>
              <w:t>Width/height: 2 m / 2.5 m</w:t>
            </w:r>
          </w:p>
        </w:tc>
      </w:tr>
      <w:tr w:rsidR="00034E47" w:rsidRPr="00593DC7" w:rsidTr="00297613">
        <w:tc>
          <w:tcPr>
            <w:tcW w:w="2582" w:type="dxa"/>
          </w:tcPr>
          <w:p w:rsidR="00034E47" w:rsidRDefault="00034E47" w:rsidP="00497FF7">
            <w:pPr>
              <w:spacing w:before="60" w:after="60" w:line="240" w:lineRule="auto"/>
              <w:rPr>
                <w:rFonts w:cs="Arial"/>
                <w:sz w:val="20"/>
                <w:szCs w:val="20"/>
              </w:rPr>
            </w:pPr>
            <w:r>
              <w:rPr>
                <w:sz w:val="20"/>
              </w:rPr>
              <w:t>Floor</w:t>
            </w:r>
          </w:p>
          <w:p w:rsidR="00297613" w:rsidRDefault="00297613" w:rsidP="00497FF7">
            <w:pPr>
              <w:spacing w:before="60" w:after="60" w:line="240" w:lineRule="auto"/>
              <w:rPr>
                <w:rFonts w:cs="Arial"/>
                <w:sz w:val="20"/>
                <w:szCs w:val="20"/>
              </w:rPr>
            </w:pPr>
            <w:r>
              <w:rPr>
                <w:sz w:val="20"/>
              </w:rPr>
              <w:t>A</w:t>
            </w:r>
          </w:p>
          <w:p w:rsidR="00297613" w:rsidRDefault="00297613" w:rsidP="00497FF7">
            <w:pPr>
              <w:spacing w:before="60" w:after="60" w:line="240" w:lineRule="auto"/>
              <w:rPr>
                <w:rFonts w:cs="Arial"/>
                <w:sz w:val="20"/>
                <w:szCs w:val="20"/>
              </w:rPr>
            </w:pPr>
            <w:r>
              <w:rPr>
                <w:sz w:val="20"/>
              </w:rPr>
              <w:t>B</w:t>
            </w:r>
          </w:p>
        </w:tc>
        <w:tc>
          <w:tcPr>
            <w:tcW w:w="1003" w:type="dxa"/>
          </w:tcPr>
          <w:p w:rsidR="00034E47" w:rsidRDefault="00034E47" w:rsidP="00497FF7">
            <w:pPr>
              <w:spacing w:before="60" w:after="60" w:line="240" w:lineRule="auto"/>
              <w:jc w:val="center"/>
              <w:rPr>
                <w:rFonts w:cs="Arial"/>
                <w:sz w:val="20"/>
                <w:szCs w:val="20"/>
              </w:rPr>
            </w:pPr>
          </w:p>
        </w:tc>
        <w:tc>
          <w:tcPr>
            <w:tcW w:w="2311" w:type="dxa"/>
          </w:tcPr>
          <w:p w:rsidR="00034E47" w:rsidRDefault="00034E47" w:rsidP="00497FF7">
            <w:pPr>
              <w:spacing w:before="60" w:after="60" w:line="240" w:lineRule="auto"/>
              <w:rPr>
                <w:rFonts w:cs="Arial"/>
                <w:sz w:val="20"/>
                <w:szCs w:val="20"/>
              </w:rPr>
            </w:pPr>
            <w:r>
              <w:rPr>
                <w:sz w:val="20"/>
              </w:rPr>
              <w:t>Concrete floor with epoxy resin coating</w:t>
            </w:r>
          </w:p>
        </w:tc>
        <w:tc>
          <w:tcPr>
            <w:tcW w:w="2851" w:type="dxa"/>
          </w:tcPr>
          <w:p w:rsidR="00034E47" w:rsidRDefault="00FA5A8F" w:rsidP="00FA5A8F">
            <w:pPr>
              <w:spacing w:before="60" w:after="60" w:line="240" w:lineRule="auto"/>
              <w:rPr>
                <w:rFonts w:cs="Arial"/>
                <w:sz w:val="20"/>
                <w:szCs w:val="20"/>
              </w:rPr>
            </w:pPr>
            <w:r>
              <w:rPr>
                <w:sz w:val="20"/>
              </w:rPr>
              <w:t>A: Anti-static, non-slip, oil-resistant, easy to clean, low-dust. Load-bearing capacity: ≥20 </w:t>
            </w:r>
            <w:proofErr w:type="spellStart"/>
            <w:r>
              <w:rPr>
                <w:sz w:val="20"/>
              </w:rPr>
              <w:t>kN</w:t>
            </w:r>
            <w:proofErr w:type="spellEnd"/>
            <w:r>
              <w:rPr>
                <w:sz w:val="20"/>
              </w:rPr>
              <w:t>/m² to be trafficable with material handling equipment.</w:t>
            </w:r>
          </w:p>
          <w:p w:rsidR="002934C6" w:rsidRDefault="002934C6" w:rsidP="00FA5A8F">
            <w:pPr>
              <w:spacing w:before="60" w:after="60" w:line="240" w:lineRule="auto"/>
              <w:rPr>
                <w:rFonts w:cs="Arial"/>
                <w:sz w:val="20"/>
                <w:szCs w:val="20"/>
              </w:rPr>
            </w:pPr>
            <w:r>
              <w:rPr>
                <w:sz w:val="20"/>
              </w:rPr>
              <w:t>Point loads caused by shelf systems must be considered.</w:t>
            </w:r>
          </w:p>
          <w:p w:rsidR="00E10A86" w:rsidRDefault="00E10A86" w:rsidP="00E10A86">
            <w:pPr>
              <w:spacing w:before="60" w:after="60" w:line="240" w:lineRule="auto"/>
              <w:rPr>
                <w:rFonts w:cs="Arial"/>
                <w:sz w:val="20"/>
                <w:szCs w:val="20"/>
              </w:rPr>
            </w:pPr>
            <w:r>
              <w:rPr>
                <w:sz w:val="20"/>
              </w:rPr>
              <w:t>Pallet weight: 830 kg</w:t>
            </w:r>
          </w:p>
          <w:p w:rsidR="00E10A86" w:rsidRDefault="00E10A86" w:rsidP="00FA5A8F">
            <w:pPr>
              <w:spacing w:before="60" w:after="60" w:line="240" w:lineRule="auto"/>
              <w:rPr>
                <w:rFonts w:cs="Arial"/>
                <w:sz w:val="20"/>
                <w:szCs w:val="20"/>
              </w:rPr>
            </w:pPr>
          </w:p>
          <w:p w:rsidR="00FA5A8F" w:rsidRDefault="00FA5A8F" w:rsidP="00FA5A8F">
            <w:pPr>
              <w:spacing w:before="60" w:after="60" w:line="240" w:lineRule="auto"/>
              <w:rPr>
                <w:rFonts w:cs="Arial"/>
                <w:sz w:val="20"/>
                <w:szCs w:val="20"/>
              </w:rPr>
            </w:pPr>
            <w:r>
              <w:rPr>
                <w:sz w:val="20"/>
              </w:rPr>
              <w:t xml:space="preserve">B: Load category 1.0, road surface made of asphalt (IAW Guidelines for the </w:t>
            </w:r>
            <w:proofErr w:type="spellStart"/>
            <w:r>
              <w:rPr>
                <w:sz w:val="20"/>
              </w:rPr>
              <w:lastRenderedPageBreak/>
              <w:t>Standardisation</w:t>
            </w:r>
            <w:proofErr w:type="spellEnd"/>
            <w:r>
              <w:rPr>
                <w:sz w:val="20"/>
              </w:rPr>
              <w:t xml:space="preserve"> of Pavement Structures for Traffic Areas 12/24).</w:t>
            </w:r>
          </w:p>
          <w:p w:rsidR="00BA5A78" w:rsidRDefault="00BA5A78" w:rsidP="00FA5A8F">
            <w:pPr>
              <w:spacing w:before="60" w:after="60" w:line="240" w:lineRule="auto"/>
              <w:rPr>
                <w:rFonts w:cs="Arial"/>
                <w:sz w:val="20"/>
                <w:szCs w:val="20"/>
              </w:rPr>
            </w:pPr>
            <w:r>
              <w:rPr>
                <w:sz w:val="20"/>
              </w:rPr>
              <w:t>In order to avoid surface water entering, appropriate drainage must be planned for in the gate area.</w:t>
            </w:r>
          </w:p>
        </w:tc>
      </w:tr>
      <w:tr w:rsidR="00034E47" w:rsidRPr="00593DC7" w:rsidTr="00297613">
        <w:tc>
          <w:tcPr>
            <w:tcW w:w="2582" w:type="dxa"/>
          </w:tcPr>
          <w:p w:rsidR="00034E47" w:rsidRDefault="00034E47" w:rsidP="00497FF7">
            <w:pPr>
              <w:spacing w:before="60" w:after="60" w:line="240" w:lineRule="auto"/>
              <w:rPr>
                <w:rFonts w:cs="Arial"/>
                <w:sz w:val="20"/>
                <w:szCs w:val="20"/>
              </w:rPr>
            </w:pPr>
            <w:r>
              <w:rPr>
                <w:sz w:val="20"/>
              </w:rPr>
              <w:lastRenderedPageBreak/>
              <w:t>Walls/ceilings</w:t>
            </w:r>
          </w:p>
          <w:p w:rsidR="00034E47" w:rsidRDefault="00034E47" w:rsidP="009835E8">
            <w:pPr>
              <w:spacing w:before="60" w:after="60" w:line="240" w:lineRule="auto"/>
              <w:rPr>
                <w:rFonts w:cs="Arial"/>
                <w:sz w:val="20"/>
                <w:szCs w:val="20"/>
              </w:rPr>
            </w:pPr>
          </w:p>
        </w:tc>
        <w:tc>
          <w:tcPr>
            <w:tcW w:w="1003" w:type="dxa"/>
          </w:tcPr>
          <w:p w:rsidR="00034E47" w:rsidRDefault="00034E47" w:rsidP="00497FF7">
            <w:pPr>
              <w:spacing w:before="60" w:after="60" w:line="240" w:lineRule="auto"/>
              <w:jc w:val="center"/>
              <w:rPr>
                <w:rFonts w:cs="Arial"/>
                <w:sz w:val="20"/>
                <w:szCs w:val="20"/>
              </w:rPr>
            </w:pPr>
          </w:p>
        </w:tc>
        <w:tc>
          <w:tcPr>
            <w:tcW w:w="2311" w:type="dxa"/>
          </w:tcPr>
          <w:p w:rsidR="00034E47" w:rsidRPr="002D6ADA" w:rsidRDefault="00034E47" w:rsidP="002D6ADA">
            <w:pPr>
              <w:spacing w:before="60" w:after="60" w:line="240" w:lineRule="auto"/>
              <w:rPr>
                <w:rFonts w:cs="Arial"/>
                <w:sz w:val="20"/>
                <w:szCs w:val="20"/>
              </w:rPr>
            </w:pPr>
            <w:r>
              <w:rPr>
                <w:sz w:val="20"/>
              </w:rPr>
              <w:t>Clear height:</w:t>
            </w:r>
          </w:p>
          <w:p w:rsidR="00034E47" w:rsidRDefault="00034E47" w:rsidP="002D6ADA">
            <w:pPr>
              <w:spacing w:before="60" w:after="60" w:line="240" w:lineRule="auto"/>
              <w:rPr>
                <w:rFonts w:cs="Arial"/>
                <w:sz w:val="20"/>
                <w:szCs w:val="20"/>
              </w:rPr>
            </w:pPr>
            <w:r>
              <w:rPr>
                <w:sz w:val="20"/>
              </w:rPr>
              <w:t xml:space="preserve"> A = 5.40 m</w:t>
            </w:r>
          </w:p>
        </w:tc>
        <w:tc>
          <w:tcPr>
            <w:tcW w:w="2851" w:type="dxa"/>
          </w:tcPr>
          <w:p w:rsidR="00034E47" w:rsidRPr="00694325" w:rsidRDefault="00034E47" w:rsidP="00497FF7">
            <w:pPr>
              <w:spacing w:before="60" w:after="60" w:line="240" w:lineRule="auto"/>
              <w:rPr>
                <w:rFonts w:cs="Arial"/>
                <w:sz w:val="20"/>
                <w:szCs w:val="20"/>
              </w:rPr>
            </w:pPr>
            <w:r>
              <w:rPr>
                <w:sz w:val="20"/>
              </w:rPr>
              <w:t xml:space="preserve">Smooth, </w:t>
            </w:r>
            <w:proofErr w:type="spellStart"/>
            <w:r>
              <w:rPr>
                <w:sz w:val="20"/>
              </w:rPr>
              <w:t>light-coloured</w:t>
            </w:r>
            <w:proofErr w:type="spellEnd"/>
            <w:r>
              <w:rPr>
                <w:sz w:val="20"/>
              </w:rPr>
              <w:t>. Column-free if possible.</w:t>
            </w:r>
          </w:p>
        </w:tc>
      </w:tr>
      <w:tr w:rsidR="00034E47" w:rsidRPr="00593DC7" w:rsidTr="00297613">
        <w:tc>
          <w:tcPr>
            <w:tcW w:w="2582" w:type="dxa"/>
          </w:tcPr>
          <w:p w:rsidR="00034E47" w:rsidRDefault="00034E47" w:rsidP="00497FF7">
            <w:pPr>
              <w:spacing w:before="60" w:after="60" w:line="240" w:lineRule="auto"/>
              <w:rPr>
                <w:rFonts w:cs="Arial"/>
                <w:sz w:val="20"/>
                <w:szCs w:val="20"/>
              </w:rPr>
            </w:pPr>
            <w:r>
              <w:rPr>
                <w:sz w:val="20"/>
              </w:rPr>
              <w:t xml:space="preserve">Ventilation </w:t>
            </w:r>
          </w:p>
        </w:tc>
        <w:tc>
          <w:tcPr>
            <w:tcW w:w="1003" w:type="dxa"/>
          </w:tcPr>
          <w:p w:rsidR="00034E47" w:rsidRDefault="00034E47" w:rsidP="00497FF7">
            <w:pPr>
              <w:spacing w:before="60" w:after="60" w:line="240" w:lineRule="auto"/>
              <w:jc w:val="center"/>
              <w:rPr>
                <w:rFonts w:cs="Arial"/>
                <w:sz w:val="20"/>
                <w:szCs w:val="20"/>
              </w:rPr>
            </w:pPr>
          </w:p>
        </w:tc>
        <w:tc>
          <w:tcPr>
            <w:tcW w:w="2311" w:type="dxa"/>
          </w:tcPr>
          <w:p w:rsidR="00034E47" w:rsidRDefault="002F69EA" w:rsidP="00497FF7">
            <w:pPr>
              <w:spacing w:before="60" w:after="60" w:line="240" w:lineRule="auto"/>
              <w:rPr>
                <w:rFonts w:cs="Arial"/>
                <w:sz w:val="20"/>
                <w:szCs w:val="20"/>
              </w:rPr>
            </w:pPr>
            <w:r>
              <w:rPr>
                <w:sz w:val="20"/>
              </w:rPr>
              <w:t>Max. relative humidity 65 %</w:t>
            </w:r>
          </w:p>
          <w:p w:rsidR="002F69EA" w:rsidRDefault="002F69EA" w:rsidP="00497FF7">
            <w:pPr>
              <w:spacing w:before="60" w:after="60" w:line="240" w:lineRule="auto"/>
              <w:rPr>
                <w:rFonts w:cs="Arial"/>
                <w:sz w:val="20"/>
                <w:szCs w:val="20"/>
              </w:rPr>
            </w:pPr>
            <w:r>
              <w:rPr>
                <w:sz w:val="20"/>
              </w:rPr>
              <w:t>Air-conditioning system (ventilation system)</w:t>
            </w:r>
          </w:p>
        </w:tc>
        <w:tc>
          <w:tcPr>
            <w:tcW w:w="2851" w:type="dxa"/>
          </w:tcPr>
          <w:p w:rsidR="00034E47" w:rsidRDefault="002F69EA" w:rsidP="00497FF7">
            <w:pPr>
              <w:spacing w:before="60" w:after="60" w:line="240" w:lineRule="auto"/>
              <w:rPr>
                <w:rFonts w:cs="Arial"/>
                <w:sz w:val="20"/>
                <w:szCs w:val="20"/>
              </w:rPr>
            </w:pPr>
            <w:r>
              <w:rPr>
                <w:sz w:val="20"/>
              </w:rPr>
              <w:t>Dry storage, ventilation system to avoid/reduce substance, humidity and heat loads</w:t>
            </w:r>
          </w:p>
        </w:tc>
      </w:tr>
      <w:tr w:rsidR="002934C6" w:rsidRPr="00593DC7" w:rsidTr="00297613">
        <w:tc>
          <w:tcPr>
            <w:tcW w:w="2582" w:type="dxa"/>
          </w:tcPr>
          <w:p w:rsidR="002934C6" w:rsidRDefault="002934C6" w:rsidP="00497FF7">
            <w:pPr>
              <w:spacing w:before="60" w:after="60" w:line="240" w:lineRule="auto"/>
              <w:rPr>
                <w:rFonts w:cs="Arial"/>
                <w:sz w:val="20"/>
                <w:szCs w:val="20"/>
              </w:rPr>
            </w:pPr>
            <w:r>
              <w:rPr>
                <w:sz w:val="20"/>
              </w:rPr>
              <w:t>Fire safety</w:t>
            </w:r>
          </w:p>
        </w:tc>
        <w:tc>
          <w:tcPr>
            <w:tcW w:w="1003" w:type="dxa"/>
          </w:tcPr>
          <w:p w:rsidR="002934C6" w:rsidRDefault="002934C6" w:rsidP="00497FF7">
            <w:pPr>
              <w:spacing w:before="60" w:after="60" w:line="240" w:lineRule="auto"/>
              <w:jc w:val="center"/>
              <w:rPr>
                <w:rFonts w:cs="Arial"/>
                <w:sz w:val="20"/>
                <w:szCs w:val="20"/>
              </w:rPr>
            </w:pPr>
          </w:p>
        </w:tc>
        <w:tc>
          <w:tcPr>
            <w:tcW w:w="2311" w:type="dxa"/>
          </w:tcPr>
          <w:p w:rsidR="002934C6" w:rsidRDefault="002934C6" w:rsidP="00497FF7">
            <w:pPr>
              <w:spacing w:before="60" w:after="60" w:line="240" w:lineRule="auto"/>
              <w:rPr>
                <w:rFonts w:cs="Arial"/>
                <w:sz w:val="20"/>
                <w:szCs w:val="20"/>
              </w:rPr>
            </w:pPr>
          </w:p>
        </w:tc>
        <w:tc>
          <w:tcPr>
            <w:tcW w:w="2851" w:type="dxa"/>
          </w:tcPr>
          <w:p w:rsidR="002934C6" w:rsidRDefault="002934C6" w:rsidP="00497FF7">
            <w:pPr>
              <w:spacing w:before="60" w:after="60" w:line="240" w:lineRule="auto"/>
              <w:rPr>
                <w:rFonts w:cs="Arial"/>
                <w:sz w:val="20"/>
                <w:szCs w:val="20"/>
              </w:rPr>
            </w:pPr>
            <w:r>
              <w:rPr>
                <w:sz w:val="20"/>
              </w:rPr>
              <w:t xml:space="preserve">Field rations are classified as fire load. Accordingly, a certain distance must be maintained to sources of ignition and hazardous materials. </w:t>
            </w:r>
          </w:p>
          <w:p w:rsidR="00A01FC4" w:rsidRDefault="00A01FC4" w:rsidP="00497FF7">
            <w:pPr>
              <w:spacing w:before="60" w:after="60" w:line="240" w:lineRule="auto"/>
              <w:rPr>
                <w:rFonts w:cs="Arial"/>
                <w:sz w:val="20"/>
                <w:szCs w:val="20"/>
              </w:rPr>
            </w:pPr>
            <w:r>
              <w:rPr>
                <w:sz w:val="20"/>
              </w:rPr>
              <w:t>One fire alarm system per storage section is to be installed.</w:t>
            </w:r>
          </w:p>
        </w:tc>
      </w:tr>
    </w:tbl>
    <w:p w:rsidR="00C95937" w:rsidRDefault="00C95937" w:rsidP="00F706E2">
      <w:pPr>
        <w:spacing w:before="0" w:after="0" w:line="276" w:lineRule="auto"/>
        <w:jc w:val="both"/>
      </w:pPr>
    </w:p>
    <w:p w:rsidR="005259F3" w:rsidRDefault="009D51B3" w:rsidP="00431BD9">
      <w:pPr>
        <w:pStyle w:val="berschrift2"/>
        <w:numPr>
          <w:ilvl w:val="0"/>
          <w:numId w:val="25"/>
        </w:numPr>
        <w:ind w:left="284" w:hanging="284"/>
        <w:rPr>
          <w:b/>
        </w:rPr>
      </w:pPr>
      <w:r>
        <w:rPr>
          <w:b/>
        </w:rPr>
        <w:t>Furnishings</w:t>
      </w:r>
      <w:bookmarkEnd w:id="1"/>
    </w:p>
    <w:p w:rsidR="003301EA" w:rsidRPr="003301EA" w:rsidRDefault="003301EA" w:rsidP="003301EA">
      <w:pPr>
        <w:spacing w:before="0" w:after="0" w:line="276" w:lineRule="auto"/>
        <w:jc w:val="both"/>
      </w:pPr>
    </w:p>
    <w:tbl>
      <w:tblPr>
        <w:tblStyle w:val="Tabellenraster"/>
        <w:tblW w:w="8930" w:type="dxa"/>
        <w:tblInd w:w="-289" w:type="dxa"/>
        <w:tblLook w:val="04A0" w:firstRow="1" w:lastRow="0" w:firstColumn="1" w:lastColumn="0" w:noHBand="0" w:noVBand="1"/>
      </w:tblPr>
      <w:tblGrid>
        <w:gridCol w:w="2976"/>
        <w:gridCol w:w="875"/>
        <w:gridCol w:w="5079"/>
      </w:tblGrid>
      <w:tr w:rsidR="00034E47" w:rsidTr="00034E47">
        <w:tc>
          <w:tcPr>
            <w:tcW w:w="2976" w:type="dxa"/>
            <w:shd w:val="clear" w:color="auto" w:fill="D9D9D9" w:themeFill="background1" w:themeFillShade="D9"/>
          </w:tcPr>
          <w:p w:rsidR="00034E47" w:rsidRPr="007946C7" w:rsidRDefault="00034E47" w:rsidP="00497FF7">
            <w:pPr>
              <w:spacing w:before="60" w:after="60" w:line="240" w:lineRule="auto"/>
              <w:jc w:val="center"/>
              <w:rPr>
                <w:rFonts w:cs="Arial"/>
                <w:b/>
                <w:sz w:val="20"/>
                <w:szCs w:val="20"/>
              </w:rPr>
            </w:pPr>
            <w:r>
              <w:rPr>
                <w:b/>
                <w:sz w:val="20"/>
              </w:rPr>
              <w:t>Item</w:t>
            </w:r>
          </w:p>
        </w:tc>
        <w:tc>
          <w:tcPr>
            <w:tcW w:w="875" w:type="dxa"/>
            <w:shd w:val="clear" w:color="auto" w:fill="D9D9D9" w:themeFill="background1" w:themeFillShade="D9"/>
          </w:tcPr>
          <w:p w:rsidR="00034E47" w:rsidRPr="007946C7" w:rsidRDefault="00034E47" w:rsidP="00497FF7">
            <w:pPr>
              <w:spacing w:before="60" w:after="60" w:line="240" w:lineRule="auto"/>
              <w:jc w:val="center"/>
              <w:rPr>
                <w:rFonts w:cs="Arial"/>
                <w:b/>
                <w:sz w:val="20"/>
                <w:szCs w:val="20"/>
              </w:rPr>
            </w:pPr>
            <w:r>
              <w:rPr>
                <w:b/>
                <w:sz w:val="20"/>
              </w:rPr>
              <w:t>Qty</w:t>
            </w:r>
          </w:p>
        </w:tc>
        <w:tc>
          <w:tcPr>
            <w:tcW w:w="5079" w:type="dxa"/>
            <w:shd w:val="clear" w:color="auto" w:fill="D9D9D9" w:themeFill="background1" w:themeFillShade="D9"/>
          </w:tcPr>
          <w:p w:rsidR="00034E47" w:rsidRPr="007946C7" w:rsidRDefault="00034E47" w:rsidP="00497FF7">
            <w:pPr>
              <w:spacing w:before="60" w:after="60" w:line="240" w:lineRule="auto"/>
              <w:jc w:val="center"/>
              <w:rPr>
                <w:rFonts w:cs="Arial"/>
                <w:b/>
                <w:sz w:val="20"/>
                <w:szCs w:val="20"/>
              </w:rPr>
            </w:pPr>
            <w:r>
              <w:rPr>
                <w:b/>
                <w:sz w:val="20"/>
              </w:rPr>
              <w:t>Comments</w:t>
            </w:r>
          </w:p>
        </w:tc>
      </w:tr>
      <w:tr w:rsidR="00034E47" w:rsidRPr="00803F3E" w:rsidTr="00034E47">
        <w:tc>
          <w:tcPr>
            <w:tcW w:w="2976" w:type="dxa"/>
          </w:tcPr>
          <w:p w:rsidR="00034E47" w:rsidRDefault="00034E47" w:rsidP="00497FF7">
            <w:pPr>
              <w:spacing w:before="60" w:after="60" w:line="240" w:lineRule="auto"/>
              <w:rPr>
                <w:rFonts w:cs="Arial"/>
                <w:b/>
                <w:sz w:val="20"/>
                <w:szCs w:val="20"/>
              </w:rPr>
            </w:pPr>
            <w:r>
              <w:rPr>
                <w:b/>
                <w:sz w:val="20"/>
              </w:rPr>
              <w:t>Pallet rack</w:t>
            </w:r>
          </w:p>
        </w:tc>
        <w:tc>
          <w:tcPr>
            <w:tcW w:w="875" w:type="dxa"/>
          </w:tcPr>
          <w:p w:rsidR="00034E47" w:rsidRPr="007946C7" w:rsidRDefault="00034E47" w:rsidP="00497FF7">
            <w:pPr>
              <w:spacing w:before="60" w:after="60" w:line="240" w:lineRule="auto"/>
              <w:jc w:val="center"/>
              <w:rPr>
                <w:rFonts w:cs="Arial"/>
                <w:sz w:val="20"/>
                <w:szCs w:val="20"/>
              </w:rPr>
            </w:pPr>
          </w:p>
        </w:tc>
        <w:tc>
          <w:tcPr>
            <w:tcW w:w="5079" w:type="dxa"/>
          </w:tcPr>
          <w:p w:rsidR="00034E47" w:rsidRDefault="00855FCF" w:rsidP="00497FF7">
            <w:pPr>
              <w:spacing w:before="60" w:after="60" w:line="240" w:lineRule="auto"/>
              <w:rPr>
                <w:sz w:val="20"/>
                <w:szCs w:val="20"/>
              </w:rPr>
            </w:pPr>
            <w:r>
              <w:rPr>
                <w:sz w:val="20"/>
              </w:rPr>
              <w:t>5 m x 0.8 m x 1.9 m (l/w/h), if possible, height of racks is to be flexibly adjustable.</w:t>
            </w:r>
          </w:p>
          <w:p w:rsidR="00995841" w:rsidRPr="00855FCF" w:rsidRDefault="00995841" w:rsidP="00497FF7">
            <w:pPr>
              <w:spacing w:before="60" w:after="60" w:line="240" w:lineRule="auto"/>
              <w:rPr>
                <w:sz w:val="20"/>
                <w:szCs w:val="20"/>
              </w:rPr>
            </w:pPr>
            <w:r>
              <w:rPr>
                <w:sz w:val="20"/>
              </w:rPr>
              <w:t>The racks are to be designed in accordance with static requirements/load-bearing capacity.</w:t>
            </w:r>
          </w:p>
          <w:p w:rsidR="00FE5356" w:rsidRDefault="00855FCF" w:rsidP="00497FF7">
            <w:pPr>
              <w:spacing w:before="60" w:after="60" w:line="240" w:lineRule="auto"/>
              <w:rPr>
                <w:sz w:val="20"/>
                <w:szCs w:val="20"/>
              </w:rPr>
            </w:pPr>
            <w:r>
              <w:rPr>
                <w:sz w:val="20"/>
              </w:rPr>
              <w:t xml:space="preserve">1 level, load-bearing capacity per rack: 3,320 kg, number of pallet spaces: 4 pallets / pallet rack compartment, </w:t>
            </w:r>
          </w:p>
          <w:p w:rsidR="00034E47" w:rsidRPr="00674444" w:rsidRDefault="00FE5356" w:rsidP="00497FF7">
            <w:pPr>
              <w:spacing w:before="60" w:after="60" w:line="240" w:lineRule="auto"/>
              <w:rPr>
                <w:rFonts w:cs="Arial"/>
                <w:sz w:val="20"/>
                <w:szCs w:val="20"/>
              </w:rPr>
            </w:pPr>
            <w:r>
              <w:rPr>
                <w:sz w:val="20"/>
              </w:rPr>
              <w:t>2,873 pallet spaces, spread over 18 rows of racks on two levels (floor + 1 pallet shelf compartment)</w:t>
            </w:r>
          </w:p>
        </w:tc>
      </w:tr>
      <w:tr w:rsidR="00A01FC4" w:rsidRPr="00803F3E" w:rsidTr="00034E47">
        <w:tc>
          <w:tcPr>
            <w:tcW w:w="2976" w:type="dxa"/>
          </w:tcPr>
          <w:p w:rsidR="00A01FC4" w:rsidRDefault="00A01FC4" w:rsidP="00497FF7">
            <w:pPr>
              <w:spacing w:before="60" w:after="60" w:line="240" w:lineRule="auto"/>
              <w:rPr>
                <w:rFonts w:cs="Arial"/>
                <w:b/>
                <w:sz w:val="20"/>
                <w:szCs w:val="20"/>
              </w:rPr>
            </w:pPr>
            <w:r>
              <w:rPr>
                <w:b/>
                <w:sz w:val="20"/>
              </w:rPr>
              <w:t>Fire detection and fire alarm system</w:t>
            </w:r>
          </w:p>
        </w:tc>
        <w:tc>
          <w:tcPr>
            <w:tcW w:w="875" w:type="dxa"/>
          </w:tcPr>
          <w:p w:rsidR="00A01FC4" w:rsidRPr="007946C7" w:rsidRDefault="00A01FC4" w:rsidP="00497FF7">
            <w:pPr>
              <w:spacing w:before="60" w:after="60" w:line="240" w:lineRule="auto"/>
              <w:jc w:val="center"/>
              <w:rPr>
                <w:rFonts w:cs="Arial"/>
                <w:sz w:val="20"/>
                <w:szCs w:val="20"/>
              </w:rPr>
            </w:pPr>
          </w:p>
        </w:tc>
        <w:tc>
          <w:tcPr>
            <w:tcW w:w="5079" w:type="dxa"/>
          </w:tcPr>
          <w:p w:rsidR="00A01FC4" w:rsidRPr="00855FCF" w:rsidRDefault="00A01FC4" w:rsidP="00497FF7">
            <w:pPr>
              <w:spacing w:before="60" w:after="60" w:line="240" w:lineRule="auto"/>
              <w:rPr>
                <w:rFonts w:cs="Arial"/>
                <w:sz w:val="20"/>
                <w:szCs w:val="20"/>
              </w:rPr>
            </w:pPr>
          </w:p>
        </w:tc>
      </w:tr>
    </w:tbl>
    <w:p w:rsidR="00C07A75" w:rsidRDefault="00C07A75" w:rsidP="00C925A4">
      <w:pPr>
        <w:pStyle w:val="Listenabsatz"/>
        <w:spacing w:before="0" w:after="0" w:line="276" w:lineRule="auto"/>
        <w:ind w:left="567"/>
        <w:contextualSpacing w:val="0"/>
        <w:jc w:val="both"/>
        <w:rPr>
          <w:noProof/>
        </w:rPr>
      </w:pPr>
    </w:p>
    <w:p w:rsidR="00C07A75" w:rsidRDefault="00077633" w:rsidP="002F4285">
      <w:pPr>
        <w:spacing w:before="0" w:after="0" w:line="276" w:lineRule="auto"/>
      </w:pPr>
      <w:r>
        <w:lastRenderedPageBreak/>
        <w:t xml:space="preserve"> Side view pallet rack element </w:t>
      </w:r>
      <w:r>
        <w:rPr>
          <w:noProof/>
        </w:rPr>
        <w:drawing>
          <wp:inline distT="0" distB="0" distL="0" distR="0" wp14:anchorId="3852E35B" wp14:editId="6164ABF4">
            <wp:extent cx="5760720" cy="356743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3567430"/>
                    </a:xfrm>
                    <a:prstGeom prst="rect">
                      <a:avLst/>
                    </a:prstGeom>
                  </pic:spPr>
                </pic:pic>
              </a:graphicData>
            </a:graphic>
          </wp:inline>
        </w:drawing>
      </w:r>
      <w:r>
        <w:t xml:space="preserve"> </w:t>
      </w:r>
    </w:p>
    <w:sectPr w:rsidR="00C07A75" w:rsidSect="00B9790A">
      <w:headerReference w:type="default" r:id="rId11"/>
      <w:footerReference w:type="default" r:id="rId12"/>
      <w:headerReference w:type="first" r:id="rId13"/>
      <w:footerReference w:type="first" r:id="rId14"/>
      <w:pgSz w:w="11906" w:h="16838"/>
      <w:pgMar w:top="1417" w:right="1417" w:bottom="1134" w:left="141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0F47" w:rsidRDefault="00C90F47">
      <w:r>
        <w:separator/>
      </w:r>
    </w:p>
  </w:endnote>
  <w:endnote w:type="continuationSeparator" w:id="0">
    <w:p w:rsidR="00C90F47" w:rsidRDefault="00C90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19B6" w:rsidRPr="008C11C0" w:rsidRDefault="004719B6" w:rsidP="009D51B3">
    <w:pPr>
      <w:pStyle w:val="Fuzeile"/>
      <w:tabs>
        <w:tab w:val="clear" w:pos="9072"/>
        <w:tab w:val="right" w:pos="9356"/>
      </w:tabs>
      <w:jc w:val="center"/>
    </w:pPr>
    <w:r w:rsidRPr="008C11C0">
      <w:rPr>
        <w:rStyle w:val="Seitenzahl"/>
        <w:rFonts w:cs="Arial"/>
      </w:rPr>
      <w:fldChar w:fldCharType="begin"/>
    </w:r>
    <w:r w:rsidRPr="008C11C0">
      <w:rPr>
        <w:rStyle w:val="Seitenzahl"/>
        <w:rFonts w:cs="Arial"/>
      </w:rPr>
      <w:instrText xml:space="preserve"> PAGE </w:instrText>
    </w:r>
    <w:r w:rsidRPr="008C11C0">
      <w:rPr>
        <w:rStyle w:val="Seitenzahl"/>
        <w:rFonts w:cs="Arial"/>
      </w:rPr>
      <w:fldChar w:fldCharType="separate"/>
    </w:r>
    <w:r w:rsidR="00DC4572">
      <w:rPr>
        <w:rStyle w:val="Seitenzahl"/>
        <w:rFonts w:cs="Arial"/>
      </w:rPr>
      <w:t>2</w:t>
    </w:r>
    <w:r w:rsidRPr="008C11C0">
      <w:rPr>
        <w:rStyle w:val="Seitenzahl"/>
        <w:rFonts w:cs="Arial"/>
      </w:rPr>
      <w:fldChar w:fldCharType="end"/>
    </w:r>
  </w:p>
  <w:p w:rsidR="004719B6" w:rsidRDefault="004719B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790A" w:rsidRDefault="00B9790A" w:rsidP="009D51B3">
    <w:pPr>
      <w:pStyle w:val="Fuzeile"/>
      <w:jc w:val="center"/>
    </w:pPr>
    <w:r>
      <w:t>1</w:t>
    </w:r>
  </w:p>
  <w:p w:rsidR="00B9790A" w:rsidRDefault="00B979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0F47" w:rsidRDefault="00C90F47">
      <w:r>
        <w:separator/>
      </w:r>
    </w:p>
  </w:footnote>
  <w:footnote w:type="continuationSeparator" w:id="0">
    <w:p w:rsidR="00C90F47" w:rsidRDefault="00C90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4"/>
      <w:gridCol w:w="4819"/>
      <w:gridCol w:w="1776"/>
    </w:tblGrid>
    <w:tr w:rsidR="004719B6" w:rsidTr="00D1742C">
      <w:trPr>
        <w:trHeight w:val="835"/>
        <w:jc w:val="center"/>
      </w:trPr>
      <w:tc>
        <w:tcPr>
          <w:tcW w:w="3114" w:type="dxa"/>
          <w:vAlign w:val="center"/>
        </w:tcPr>
        <w:p w:rsidR="00364084" w:rsidRDefault="00431BD9" w:rsidP="00561883">
          <w:pPr>
            <w:pStyle w:val="Kopfzeile"/>
            <w:spacing w:before="0" w:after="0" w:line="240" w:lineRule="auto"/>
            <w:jc w:val="center"/>
            <w:rPr>
              <w:rFonts w:cs="Arial"/>
              <w:b/>
              <w:color w:val="000000"/>
            </w:rPr>
          </w:pPr>
          <w:bookmarkStart w:id="4" w:name="_Hlk152156510"/>
          <w:r>
            <w:rPr>
              <w:b/>
              <w:color w:val="000000"/>
            </w:rPr>
            <w:t xml:space="preserve">Room and area logbook </w:t>
          </w:r>
        </w:p>
        <w:p w:rsidR="005B46E7" w:rsidRPr="00A00786" w:rsidRDefault="005B46E7" w:rsidP="00561883">
          <w:pPr>
            <w:pStyle w:val="Kopfzeile"/>
            <w:spacing w:before="0" w:after="0" w:line="240" w:lineRule="auto"/>
            <w:jc w:val="center"/>
            <w:rPr>
              <w:rFonts w:cs="Arial"/>
              <w:b/>
              <w:color w:val="000000"/>
            </w:rPr>
          </w:pPr>
          <w:r>
            <w:rPr>
              <w:b/>
              <w:color w:val="000000"/>
            </w:rPr>
            <w:t xml:space="preserve">LTU </w:t>
          </w:r>
          <w:proofErr w:type="spellStart"/>
          <w:r>
            <w:rPr>
              <w:b/>
              <w:color w:val="000000"/>
            </w:rPr>
            <w:t>Bde</w:t>
          </w:r>
          <w:proofErr w:type="spellEnd"/>
        </w:p>
      </w:tc>
      <w:tc>
        <w:tcPr>
          <w:tcW w:w="4819" w:type="dxa"/>
          <w:vAlign w:val="center"/>
        </w:tcPr>
        <w:p w:rsidR="00367BD8" w:rsidRPr="00E2512F" w:rsidRDefault="00674444" w:rsidP="002D4737">
          <w:pPr>
            <w:pStyle w:val="Kopfzeile"/>
            <w:spacing w:before="0" w:after="0" w:line="240" w:lineRule="auto"/>
            <w:jc w:val="center"/>
            <w:rPr>
              <w:rFonts w:cs="Arial"/>
              <w:b/>
            </w:rPr>
          </w:pPr>
          <w:r>
            <w:rPr>
              <w:b/>
            </w:rPr>
            <w:t xml:space="preserve"> Rations storage building </w:t>
          </w:r>
        </w:p>
      </w:tc>
      <w:tc>
        <w:tcPr>
          <w:tcW w:w="1776" w:type="dxa"/>
          <w:vAlign w:val="center"/>
        </w:tcPr>
        <w:p w:rsidR="004719B6" w:rsidRPr="008455E5" w:rsidRDefault="007E5AA6" w:rsidP="00E07E43">
          <w:pPr>
            <w:pStyle w:val="Kopfzeile"/>
            <w:spacing w:before="0" w:after="0" w:line="240" w:lineRule="auto"/>
            <w:jc w:val="center"/>
            <w:rPr>
              <w:rFonts w:cs="Arial"/>
              <w:b/>
            </w:rPr>
          </w:pPr>
          <w:r>
            <w:rPr>
              <w:b/>
            </w:rPr>
            <w:t>Logistic Support Forces</w:t>
          </w:r>
        </w:p>
      </w:tc>
    </w:tr>
    <w:bookmarkEnd w:id="4"/>
  </w:tbl>
  <w:p w:rsidR="004719B6" w:rsidRPr="00D1742C" w:rsidRDefault="004719B6" w:rsidP="00D1742C">
    <w:pPr>
      <w:pStyle w:val="Kopfzeile"/>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4"/>
      <w:gridCol w:w="4819"/>
      <w:gridCol w:w="1776"/>
    </w:tblGrid>
    <w:tr w:rsidR="00D67451" w:rsidTr="00D349A7">
      <w:trPr>
        <w:trHeight w:val="835"/>
        <w:jc w:val="center"/>
      </w:trPr>
      <w:tc>
        <w:tcPr>
          <w:tcW w:w="3114" w:type="dxa"/>
          <w:vAlign w:val="center"/>
        </w:tcPr>
        <w:p w:rsidR="00D67451" w:rsidRDefault="00D67451" w:rsidP="00D67451">
          <w:pPr>
            <w:pStyle w:val="Kopfzeile"/>
            <w:spacing w:before="0" w:after="0" w:line="240" w:lineRule="auto"/>
            <w:jc w:val="center"/>
            <w:rPr>
              <w:rFonts w:cs="Arial"/>
              <w:b/>
              <w:color w:val="000000"/>
            </w:rPr>
          </w:pPr>
          <w:r>
            <w:rPr>
              <w:b/>
              <w:color w:val="000000"/>
            </w:rPr>
            <w:t xml:space="preserve">Room and area logbook </w:t>
          </w:r>
        </w:p>
        <w:p w:rsidR="00D67451" w:rsidRPr="00A00786" w:rsidRDefault="00D67451" w:rsidP="00D67451">
          <w:pPr>
            <w:pStyle w:val="Kopfzeile"/>
            <w:spacing w:before="0" w:after="0" w:line="240" w:lineRule="auto"/>
            <w:jc w:val="center"/>
            <w:rPr>
              <w:rFonts w:cs="Arial"/>
              <w:b/>
              <w:color w:val="000000"/>
            </w:rPr>
          </w:pPr>
          <w:r>
            <w:rPr>
              <w:b/>
              <w:color w:val="000000"/>
            </w:rPr>
            <w:t xml:space="preserve">LTU </w:t>
          </w:r>
          <w:proofErr w:type="spellStart"/>
          <w:r>
            <w:rPr>
              <w:b/>
              <w:color w:val="000000"/>
            </w:rPr>
            <w:t>Bde</w:t>
          </w:r>
          <w:proofErr w:type="spellEnd"/>
        </w:p>
      </w:tc>
      <w:tc>
        <w:tcPr>
          <w:tcW w:w="4819" w:type="dxa"/>
          <w:vAlign w:val="center"/>
        </w:tcPr>
        <w:p w:rsidR="00D67451" w:rsidRDefault="00D67451" w:rsidP="00D67451">
          <w:pPr>
            <w:pStyle w:val="Kopfzeile"/>
            <w:spacing w:before="0" w:after="0" w:line="240" w:lineRule="auto"/>
            <w:jc w:val="center"/>
            <w:rPr>
              <w:rFonts w:cs="Arial"/>
              <w:b/>
            </w:rPr>
          </w:pPr>
          <w:r>
            <w:rPr>
              <w:b/>
            </w:rPr>
            <w:t xml:space="preserve"> Rations storage building </w:t>
          </w:r>
        </w:p>
        <w:p w:rsidR="00F636D6" w:rsidRPr="009544E2" w:rsidRDefault="00F636D6" w:rsidP="00D67451">
          <w:pPr>
            <w:pStyle w:val="Kopfzeile"/>
            <w:spacing w:before="0" w:after="0" w:line="240" w:lineRule="auto"/>
            <w:jc w:val="center"/>
            <w:rPr>
              <w:rFonts w:cs="Arial"/>
              <w:b/>
            </w:rPr>
          </w:pPr>
          <w:proofErr w:type="spellStart"/>
          <w:r>
            <w:rPr>
              <w:b/>
            </w:rPr>
            <w:t>RBu</w:t>
          </w:r>
          <w:proofErr w:type="spellEnd"/>
          <w:r>
            <w:rPr>
              <w:b/>
            </w:rPr>
            <w:t xml:space="preserve"> 01</w:t>
          </w:r>
        </w:p>
      </w:tc>
      <w:tc>
        <w:tcPr>
          <w:tcW w:w="1776" w:type="dxa"/>
          <w:vAlign w:val="center"/>
        </w:tcPr>
        <w:p w:rsidR="00D67451" w:rsidRPr="008455E5" w:rsidRDefault="007E5AA6" w:rsidP="00D67451">
          <w:pPr>
            <w:pStyle w:val="Kopfzeile"/>
            <w:spacing w:before="0" w:after="0" w:line="240" w:lineRule="auto"/>
            <w:jc w:val="center"/>
            <w:rPr>
              <w:rFonts w:cs="Arial"/>
              <w:b/>
            </w:rPr>
          </w:pPr>
          <w:r>
            <w:rPr>
              <w:b/>
            </w:rPr>
            <w:t>Logistic Support Forces</w:t>
          </w:r>
        </w:p>
      </w:tc>
    </w:tr>
  </w:tbl>
  <w:p w:rsidR="00D67451" w:rsidRDefault="00D6745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13F77"/>
    <w:multiLevelType w:val="hybridMultilevel"/>
    <w:tmpl w:val="F650044E"/>
    <w:lvl w:ilvl="0" w:tplc="B78ABD76">
      <w:start w:val="1"/>
      <w:numFmt w:val="decimal"/>
      <w:lvlText w:val="%1."/>
      <w:lvlJc w:val="left"/>
      <w:pPr>
        <w:ind w:left="936" w:hanging="360"/>
      </w:pPr>
      <w:rPr>
        <w:rFonts w:hint="default"/>
      </w:rPr>
    </w:lvl>
    <w:lvl w:ilvl="1" w:tplc="04070019" w:tentative="1">
      <w:start w:val="1"/>
      <w:numFmt w:val="lowerLetter"/>
      <w:lvlText w:val="%2."/>
      <w:lvlJc w:val="left"/>
      <w:pPr>
        <w:ind w:left="1656" w:hanging="360"/>
      </w:pPr>
    </w:lvl>
    <w:lvl w:ilvl="2" w:tplc="0407001B" w:tentative="1">
      <w:start w:val="1"/>
      <w:numFmt w:val="lowerRoman"/>
      <w:lvlText w:val="%3."/>
      <w:lvlJc w:val="right"/>
      <w:pPr>
        <w:ind w:left="2376" w:hanging="180"/>
      </w:pPr>
    </w:lvl>
    <w:lvl w:ilvl="3" w:tplc="0407000F" w:tentative="1">
      <w:start w:val="1"/>
      <w:numFmt w:val="decimal"/>
      <w:lvlText w:val="%4."/>
      <w:lvlJc w:val="left"/>
      <w:pPr>
        <w:ind w:left="3096" w:hanging="360"/>
      </w:pPr>
    </w:lvl>
    <w:lvl w:ilvl="4" w:tplc="04070019" w:tentative="1">
      <w:start w:val="1"/>
      <w:numFmt w:val="lowerLetter"/>
      <w:lvlText w:val="%5."/>
      <w:lvlJc w:val="left"/>
      <w:pPr>
        <w:ind w:left="3816" w:hanging="360"/>
      </w:pPr>
    </w:lvl>
    <w:lvl w:ilvl="5" w:tplc="0407001B" w:tentative="1">
      <w:start w:val="1"/>
      <w:numFmt w:val="lowerRoman"/>
      <w:lvlText w:val="%6."/>
      <w:lvlJc w:val="right"/>
      <w:pPr>
        <w:ind w:left="4536" w:hanging="180"/>
      </w:pPr>
    </w:lvl>
    <w:lvl w:ilvl="6" w:tplc="0407000F" w:tentative="1">
      <w:start w:val="1"/>
      <w:numFmt w:val="decimal"/>
      <w:lvlText w:val="%7."/>
      <w:lvlJc w:val="left"/>
      <w:pPr>
        <w:ind w:left="5256" w:hanging="360"/>
      </w:pPr>
    </w:lvl>
    <w:lvl w:ilvl="7" w:tplc="04070019" w:tentative="1">
      <w:start w:val="1"/>
      <w:numFmt w:val="lowerLetter"/>
      <w:lvlText w:val="%8."/>
      <w:lvlJc w:val="left"/>
      <w:pPr>
        <w:ind w:left="5976" w:hanging="360"/>
      </w:pPr>
    </w:lvl>
    <w:lvl w:ilvl="8" w:tplc="0407001B" w:tentative="1">
      <w:start w:val="1"/>
      <w:numFmt w:val="lowerRoman"/>
      <w:lvlText w:val="%9."/>
      <w:lvlJc w:val="right"/>
      <w:pPr>
        <w:ind w:left="6696" w:hanging="180"/>
      </w:pPr>
    </w:lvl>
  </w:abstractNum>
  <w:abstractNum w:abstractNumId="1" w15:restartNumberingAfterBreak="0">
    <w:nsid w:val="08491634"/>
    <w:multiLevelType w:val="hybridMultilevel"/>
    <w:tmpl w:val="1C8A4C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761165"/>
    <w:multiLevelType w:val="hybridMultilevel"/>
    <w:tmpl w:val="27BCDEFA"/>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 w15:restartNumberingAfterBreak="0">
    <w:nsid w:val="0B8C23A1"/>
    <w:multiLevelType w:val="hybridMultilevel"/>
    <w:tmpl w:val="07D4A53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 w15:restartNumberingAfterBreak="0">
    <w:nsid w:val="133B7ED3"/>
    <w:multiLevelType w:val="hybridMultilevel"/>
    <w:tmpl w:val="62804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81065DA"/>
    <w:multiLevelType w:val="hybridMultilevel"/>
    <w:tmpl w:val="359C2A26"/>
    <w:lvl w:ilvl="0" w:tplc="0407000F">
      <w:start w:val="1"/>
      <w:numFmt w:val="decimal"/>
      <w:lvlText w:val="%1."/>
      <w:lvlJc w:val="left"/>
      <w:pPr>
        <w:ind w:left="720" w:hanging="360"/>
      </w:pPr>
    </w:lvl>
    <w:lvl w:ilvl="1" w:tplc="5FE67DA6">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CC8530A"/>
    <w:multiLevelType w:val="hybridMultilevel"/>
    <w:tmpl w:val="E8C8F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DE73C4"/>
    <w:multiLevelType w:val="hybridMultilevel"/>
    <w:tmpl w:val="F4643A0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8" w15:restartNumberingAfterBreak="0">
    <w:nsid w:val="24772672"/>
    <w:multiLevelType w:val="hybridMultilevel"/>
    <w:tmpl w:val="4A726B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BD545EE"/>
    <w:multiLevelType w:val="hybridMultilevel"/>
    <w:tmpl w:val="0E309254"/>
    <w:lvl w:ilvl="0" w:tplc="04070005">
      <w:start w:val="1"/>
      <w:numFmt w:val="bullet"/>
      <w:lvlText w:val=""/>
      <w:lvlJc w:val="left"/>
      <w:pPr>
        <w:ind w:left="2444" w:hanging="360"/>
      </w:pPr>
      <w:rPr>
        <w:rFonts w:ascii="Wingdings" w:hAnsi="Wingdings" w:hint="default"/>
      </w:rPr>
    </w:lvl>
    <w:lvl w:ilvl="1" w:tplc="04070003" w:tentative="1">
      <w:start w:val="1"/>
      <w:numFmt w:val="bullet"/>
      <w:lvlText w:val="o"/>
      <w:lvlJc w:val="left"/>
      <w:pPr>
        <w:ind w:left="3164" w:hanging="360"/>
      </w:pPr>
      <w:rPr>
        <w:rFonts w:ascii="Courier New" w:hAnsi="Courier New" w:cs="Courier New" w:hint="default"/>
      </w:rPr>
    </w:lvl>
    <w:lvl w:ilvl="2" w:tplc="04070005" w:tentative="1">
      <w:start w:val="1"/>
      <w:numFmt w:val="bullet"/>
      <w:lvlText w:val=""/>
      <w:lvlJc w:val="left"/>
      <w:pPr>
        <w:ind w:left="3884" w:hanging="360"/>
      </w:pPr>
      <w:rPr>
        <w:rFonts w:ascii="Wingdings" w:hAnsi="Wingdings" w:hint="default"/>
      </w:rPr>
    </w:lvl>
    <w:lvl w:ilvl="3" w:tplc="04070001" w:tentative="1">
      <w:start w:val="1"/>
      <w:numFmt w:val="bullet"/>
      <w:lvlText w:val=""/>
      <w:lvlJc w:val="left"/>
      <w:pPr>
        <w:ind w:left="4604" w:hanging="360"/>
      </w:pPr>
      <w:rPr>
        <w:rFonts w:ascii="Symbol" w:hAnsi="Symbol" w:hint="default"/>
      </w:rPr>
    </w:lvl>
    <w:lvl w:ilvl="4" w:tplc="04070003" w:tentative="1">
      <w:start w:val="1"/>
      <w:numFmt w:val="bullet"/>
      <w:lvlText w:val="o"/>
      <w:lvlJc w:val="left"/>
      <w:pPr>
        <w:ind w:left="5324" w:hanging="360"/>
      </w:pPr>
      <w:rPr>
        <w:rFonts w:ascii="Courier New" w:hAnsi="Courier New" w:cs="Courier New" w:hint="default"/>
      </w:rPr>
    </w:lvl>
    <w:lvl w:ilvl="5" w:tplc="04070005" w:tentative="1">
      <w:start w:val="1"/>
      <w:numFmt w:val="bullet"/>
      <w:lvlText w:val=""/>
      <w:lvlJc w:val="left"/>
      <w:pPr>
        <w:ind w:left="6044" w:hanging="360"/>
      </w:pPr>
      <w:rPr>
        <w:rFonts w:ascii="Wingdings" w:hAnsi="Wingdings" w:hint="default"/>
      </w:rPr>
    </w:lvl>
    <w:lvl w:ilvl="6" w:tplc="04070001" w:tentative="1">
      <w:start w:val="1"/>
      <w:numFmt w:val="bullet"/>
      <w:lvlText w:val=""/>
      <w:lvlJc w:val="left"/>
      <w:pPr>
        <w:ind w:left="6764" w:hanging="360"/>
      </w:pPr>
      <w:rPr>
        <w:rFonts w:ascii="Symbol" w:hAnsi="Symbol" w:hint="default"/>
      </w:rPr>
    </w:lvl>
    <w:lvl w:ilvl="7" w:tplc="04070003" w:tentative="1">
      <w:start w:val="1"/>
      <w:numFmt w:val="bullet"/>
      <w:lvlText w:val="o"/>
      <w:lvlJc w:val="left"/>
      <w:pPr>
        <w:ind w:left="7484" w:hanging="360"/>
      </w:pPr>
      <w:rPr>
        <w:rFonts w:ascii="Courier New" w:hAnsi="Courier New" w:cs="Courier New" w:hint="default"/>
      </w:rPr>
    </w:lvl>
    <w:lvl w:ilvl="8" w:tplc="04070005" w:tentative="1">
      <w:start w:val="1"/>
      <w:numFmt w:val="bullet"/>
      <w:lvlText w:val=""/>
      <w:lvlJc w:val="left"/>
      <w:pPr>
        <w:ind w:left="8204" w:hanging="360"/>
      </w:pPr>
      <w:rPr>
        <w:rFonts w:ascii="Wingdings" w:hAnsi="Wingdings" w:hint="default"/>
      </w:rPr>
    </w:lvl>
  </w:abstractNum>
  <w:abstractNum w:abstractNumId="10" w15:restartNumberingAfterBreak="0">
    <w:nsid w:val="33FD2C11"/>
    <w:multiLevelType w:val="hybridMultilevel"/>
    <w:tmpl w:val="8BB64F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7394FEF"/>
    <w:multiLevelType w:val="hybridMultilevel"/>
    <w:tmpl w:val="027815CC"/>
    <w:lvl w:ilvl="0" w:tplc="04070001">
      <w:start w:val="1"/>
      <w:numFmt w:val="bullet"/>
      <w:lvlText w:val=""/>
      <w:lvlJc w:val="left"/>
      <w:pPr>
        <w:ind w:left="1004" w:hanging="360"/>
      </w:pPr>
      <w:rPr>
        <w:rFonts w:ascii="Symbol" w:hAnsi="Symbol" w:hint="default"/>
      </w:rPr>
    </w:lvl>
    <w:lvl w:ilvl="1" w:tplc="B762BDF2">
      <w:start w:val="1"/>
      <w:numFmt w:val="bullet"/>
      <w:lvlText w:val="o"/>
      <w:lvlJc w:val="left"/>
      <w:pPr>
        <w:ind w:left="1724" w:hanging="360"/>
      </w:pPr>
      <w:rPr>
        <w:rFonts w:ascii="Courier New" w:hAnsi="Courier New" w:cs="Courier New" w:hint="default"/>
        <w:sz w:val="24"/>
      </w:rPr>
    </w:lvl>
    <w:lvl w:ilvl="2" w:tplc="04070005">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2" w15:restartNumberingAfterBreak="0">
    <w:nsid w:val="3B71107E"/>
    <w:multiLevelType w:val="hybridMultilevel"/>
    <w:tmpl w:val="EF0C48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F6D6F40"/>
    <w:multiLevelType w:val="hybridMultilevel"/>
    <w:tmpl w:val="60F044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3E2EA9"/>
    <w:multiLevelType w:val="hybridMultilevel"/>
    <w:tmpl w:val="79567558"/>
    <w:lvl w:ilvl="0" w:tplc="04070001">
      <w:start w:val="1"/>
      <w:numFmt w:val="bullet"/>
      <w:lvlText w:val=""/>
      <w:lvlJc w:val="left"/>
      <w:pPr>
        <w:ind w:left="1005" w:hanging="360"/>
      </w:pPr>
      <w:rPr>
        <w:rFonts w:ascii="Symbol" w:hAnsi="Symbol" w:hint="default"/>
      </w:rPr>
    </w:lvl>
    <w:lvl w:ilvl="1" w:tplc="04070003">
      <w:start w:val="1"/>
      <w:numFmt w:val="bullet"/>
      <w:lvlText w:val="o"/>
      <w:lvlJc w:val="left"/>
      <w:pPr>
        <w:ind w:left="1725" w:hanging="360"/>
      </w:pPr>
      <w:rPr>
        <w:rFonts w:ascii="Courier New" w:hAnsi="Courier New" w:cs="Courier New" w:hint="default"/>
      </w:rPr>
    </w:lvl>
    <w:lvl w:ilvl="2" w:tplc="04070005" w:tentative="1">
      <w:start w:val="1"/>
      <w:numFmt w:val="bullet"/>
      <w:lvlText w:val=""/>
      <w:lvlJc w:val="left"/>
      <w:pPr>
        <w:ind w:left="2445" w:hanging="360"/>
      </w:pPr>
      <w:rPr>
        <w:rFonts w:ascii="Wingdings" w:hAnsi="Wingdings" w:hint="default"/>
      </w:rPr>
    </w:lvl>
    <w:lvl w:ilvl="3" w:tplc="04070001" w:tentative="1">
      <w:start w:val="1"/>
      <w:numFmt w:val="bullet"/>
      <w:lvlText w:val=""/>
      <w:lvlJc w:val="left"/>
      <w:pPr>
        <w:ind w:left="3165" w:hanging="360"/>
      </w:pPr>
      <w:rPr>
        <w:rFonts w:ascii="Symbol" w:hAnsi="Symbol" w:hint="default"/>
      </w:rPr>
    </w:lvl>
    <w:lvl w:ilvl="4" w:tplc="04070003" w:tentative="1">
      <w:start w:val="1"/>
      <w:numFmt w:val="bullet"/>
      <w:lvlText w:val="o"/>
      <w:lvlJc w:val="left"/>
      <w:pPr>
        <w:ind w:left="3885" w:hanging="360"/>
      </w:pPr>
      <w:rPr>
        <w:rFonts w:ascii="Courier New" w:hAnsi="Courier New" w:cs="Courier New" w:hint="default"/>
      </w:rPr>
    </w:lvl>
    <w:lvl w:ilvl="5" w:tplc="04070005" w:tentative="1">
      <w:start w:val="1"/>
      <w:numFmt w:val="bullet"/>
      <w:lvlText w:val=""/>
      <w:lvlJc w:val="left"/>
      <w:pPr>
        <w:ind w:left="4605" w:hanging="360"/>
      </w:pPr>
      <w:rPr>
        <w:rFonts w:ascii="Wingdings" w:hAnsi="Wingdings" w:hint="default"/>
      </w:rPr>
    </w:lvl>
    <w:lvl w:ilvl="6" w:tplc="04070001" w:tentative="1">
      <w:start w:val="1"/>
      <w:numFmt w:val="bullet"/>
      <w:lvlText w:val=""/>
      <w:lvlJc w:val="left"/>
      <w:pPr>
        <w:ind w:left="5325" w:hanging="360"/>
      </w:pPr>
      <w:rPr>
        <w:rFonts w:ascii="Symbol" w:hAnsi="Symbol" w:hint="default"/>
      </w:rPr>
    </w:lvl>
    <w:lvl w:ilvl="7" w:tplc="04070003" w:tentative="1">
      <w:start w:val="1"/>
      <w:numFmt w:val="bullet"/>
      <w:lvlText w:val="o"/>
      <w:lvlJc w:val="left"/>
      <w:pPr>
        <w:ind w:left="6045" w:hanging="360"/>
      </w:pPr>
      <w:rPr>
        <w:rFonts w:ascii="Courier New" w:hAnsi="Courier New" w:cs="Courier New" w:hint="default"/>
      </w:rPr>
    </w:lvl>
    <w:lvl w:ilvl="8" w:tplc="04070005" w:tentative="1">
      <w:start w:val="1"/>
      <w:numFmt w:val="bullet"/>
      <w:lvlText w:val=""/>
      <w:lvlJc w:val="left"/>
      <w:pPr>
        <w:ind w:left="6765" w:hanging="360"/>
      </w:pPr>
      <w:rPr>
        <w:rFonts w:ascii="Wingdings" w:hAnsi="Wingdings" w:hint="default"/>
      </w:rPr>
    </w:lvl>
  </w:abstractNum>
  <w:abstractNum w:abstractNumId="15" w15:restartNumberingAfterBreak="0">
    <w:nsid w:val="4FCB588E"/>
    <w:multiLevelType w:val="hybridMultilevel"/>
    <w:tmpl w:val="18C474A0"/>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6" w15:restartNumberingAfterBreak="0">
    <w:nsid w:val="4FEE32FB"/>
    <w:multiLevelType w:val="hybridMultilevel"/>
    <w:tmpl w:val="2D3EFAD6"/>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7" w15:restartNumberingAfterBreak="0">
    <w:nsid w:val="58797040"/>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8" w15:restartNumberingAfterBreak="0">
    <w:nsid w:val="5F865EBA"/>
    <w:multiLevelType w:val="hybridMultilevel"/>
    <w:tmpl w:val="9A74E7E2"/>
    <w:lvl w:ilvl="0" w:tplc="04070001">
      <w:start w:val="1"/>
      <w:numFmt w:val="bullet"/>
      <w:lvlText w:val=""/>
      <w:lvlJc w:val="left"/>
      <w:pPr>
        <w:ind w:left="1004" w:hanging="360"/>
      </w:pPr>
      <w:rPr>
        <w:rFonts w:ascii="Symbol" w:hAnsi="Symbol" w:hint="default"/>
      </w:rPr>
    </w:lvl>
    <w:lvl w:ilvl="1" w:tplc="B762BDF2">
      <w:start w:val="1"/>
      <w:numFmt w:val="bullet"/>
      <w:lvlText w:val="o"/>
      <w:lvlJc w:val="left"/>
      <w:pPr>
        <w:ind w:left="1724" w:hanging="360"/>
      </w:pPr>
      <w:rPr>
        <w:rFonts w:ascii="Courier New" w:hAnsi="Courier New" w:cs="Courier New" w:hint="default"/>
        <w:sz w:val="24"/>
      </w:rPr>
    </w:lvl>
    <w:lvl w:ilvl="2" w:tplc="5FE67DA6">
      <w:numFmt w:val="bullet"/>
      <w:lvlText w:val="-"/>
      <w:lvlJc w:val="left"/>
      <w:pPr>
        <w:ind w:left="2444" w:hanging="360"/>
      </w:pPr>
      <w:rPr>
        <w:rFonts w:ascii="Arial" w:eastAsia="Times New Roman" w:hAnsi="Arial" w:cs="Arial"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9" w15:restartNumberingAfterBreak="0">
    <w:nsid w:val="61B70698"/>
    <w:multiLevelType w:val="hybridMultilevel"/>
    <w:tmpl w:val="B4326F7C"/>
    <w:lvl w:ilvl="0" w:tplc="720828A6">
      <w:start w:val="1"/>
      <w:numFmt w:val="upperLetter"/>
      <w:lvlText w:val="%1-"/>
      <w:lvlJc w:val="left"/>
      <w:pPr>
        <w:ind w:left="420" w:hanging="360"/>
      </w:pPr>
      <w:rPr>
        <w:rFonts w:hint="default"/>
      </w:r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abstractNum w:abstractNumId="20" w15:restartNumberingAfterBreak="0">
    <w:nsid w:val="630032E4"/>
    <w:multiLevelType w:val="hybridMultilevel"/>
    <w:tmpl w:val="479A71CE"/>
    <w:lvl w:ilvl="0" w:tplc="04070001">
      <w:start w:val="1"/>
      <w:numFmt w:val="bullet"/>
      <w:lvlText w:val=""/>
      <w:lvlJc w:val="left"/>
      <w:pPr>
        <w:ind w:left="1364" w:hanging="360"/>
      </w:pPr>
      <w:rPr>
        <w:rFonts w:ascii="Symbol" w:hAnsi="Symbol" w:hint="default"/>
      </w:rPr>
    </w:lvl>
    <w:lvl w:ilvl="1" w:tplc="04070003" w:tentative="1">
      <w:start w:val="1"/>
      <w:numFmt w:val="bullet"/>
      <w:lvlText w:val="o"/>
      <w:lvlJc w:val="left"/>
      <w:pPr>
        <w:ind w:left="2084" w:hanging="360"/>
      </w:pPr>
      <w:rPr>
        <w:rFonts w:ascii="Courier New" w:hAnsi="Courier New" w:cs="Courier New" w:hint="default"/>
      </w:rPr>
    </w:lvl>
    <w:lvl w:ilvl="2" w:tplc="04070005" w:tentative="1">
      <w:start w:val="1"/>
      <w:numFmt w:val="bullet"/>
      <w:lvlText w:val=""/>
      <w:lvlJc w:val="left"/>
      <w:pPr>
        <w:ind w:left="2804" w:hanging="360"/>
      </w:pPr>
      <w:rPr>
        <w:rFonts w:ascii="Wingdings" w:hAnsi="Wingdings" w:hint="default"/>
      </w:rPr>
    </w:lvl>
    <w:lvl w:ilvl="3" w:tplc="04070001" w:tentative="1">
      <w:start w:val="1"/>
      <w:numFmt w:val="bullet"/>
      <w:lvlText w:val=""/>
      <w:lvlJc w:val="left"/>
      <w:pPr>
        <w:ind w:left="3524" w:hanging="360"/>
      </w:pPr>
      <w:rPr>
        <w:rFonts w:ascii="Symbol" w:hAnsi="Symbol" w:hint="default"/>
      </w:rPr>
    </w:lvl>
    <w:lvl w:ilvl="4" w:tplc="04070003" w:tentative="1">
      <w:start w:val="1"/>
      <w:numFmt w:val="bullet"/>
      <w:lvlText w:val="o"/>
      <w:lvlJc w:val="left"/>
      <w:pPr>
        <w:ind w:left="4244" w:hanging="360"/>
      </w:pPr>
      <w:rPr>
        <w:rFonts w:ascii="Courier New" w:hAnsi="Courier New" w:cs="Courier New" w:hint="default"/>
      </w:rPr>
    </w:lvl>
    <w:lvl w:ilvl="5" w:tplc="04070005" w:tentative="1">
      <w:start w:val="1"/>
      <w:numFmt w:val="bullet"/>
      <w:lvlText w:val=""/>
      <w:lvlJc w:val="left"/>
      <w:pPr>
        <w:ind w:left="4964" w:hanging="360"/>
      </w:pPr>
      <w:rPr>
        <w:rFonts w:ascii="Wingdings" w:hAnsi="Wingdings" w:hint="default"/>
      </w:rPr>
    </w:lvl>
    <w:lvl w:ilvl="6" w:tplc="04070001" w:tentative="1">
      <w:start w:val="1"/>
      <w:numFmt w:val="bullet"/>
      <w:lvlText w:val=""/>
      <w:lvlJc w:val="left"/>
      <w:pPr>
        <w:ind w:left="5684" w:hanging="360"/>
      </w:pPr>
      <w:rPr>
        <w:rFonts w:ascii="Symbol" w:hAnsi="Symbol" w:hint="default"/>
      </w:rPr>
    </w:lvl>
    <w:lvl w:ilvl="7" w:tplc="04070003" w:tentative="1">
      <w:start w:val="1"/>
      <w:numFmt w:val="bullet"/>
      <w:lvlText w:val="o"/>
      <w:lvlJc w:val="left"/>
      <w:pPr>
        <w:ind w:left="6404" w:hanging="360"/>
      </w:pPr>
      <w:rPr>
        <w:rFonts w:ascii="Courier New" w:hAnsi="Courier New" w:cs="Courier New" w:hint="default"/>
      </w:rPr>
    </w:lvl>
    <w:lvl w:ilvl="8" w:tplc="04070005" w:tentative="1">
      <w:start w:val="1"/>
      <w:numFmt w:val="bullet"/>
      <w:lvlText w:val=""/>
      <w:lvlJc w:val="left"/>
      <w:pPr>
        <w:ind w:left="7124" w:hanging="360"/>
      </w:pPr>
      <w:rPr>
        <w:rFonts w:ascii="Wingdings" w:hAnsi="Wingdings" w:hint="default"/>
      </w:rPr>
    </w:lvl>
  </w:abstractNum>
  <w:abstractNum w:abstractNumId="21" w15:restartNumberingAfterBreak="0">
    <w:nsid w:val="64B3007E"/>
    <w:multiLevelType w:val="hybridMultilevel"/>
    <w:tmpl w:val="3A5401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6FE5C37"/>
    <w:multiLevelType w:val="hybridMultilevel"/>
    <w:tmpl w:val="C2F82656"/>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3" w15:restartNumberingAfterBreak="0">
    <w:nsid w:val="72113C32"/>
    <w:multiLevelType w:val="hybridMultilevel"/>
    <w:tmpl w:val="23143C8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4F369B9"/>
    <w:multiLevelType w:val="hybridMultilevel"/>
    <w:tmpl w:val="37F2AFF6"/>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5" w15:restartNumberingAfterBreak="0">
    <w:nsid w:val="754E093C"/>
    <w:multiLevelType w:val="hybridMultilevel"/>
    <w:tmpl w:val="DC4CDA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BFE11E7"/>
    <w:multiLevelType w:val="hybridMultilevel"/>
    <w:tmpl w:val="B70E27D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7" w15:restartNumberingAfterBreak="0">
    <w:nsid w:val="7D7255E4"/>
    <w:multiLevelType w:val="hybridMultilevel"/>
    <w:tmpl w:val="A43407D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5FE67DA6">
      <w:numFmt w:val="bullet"/>
      <w:lvlText w:val="-"/>
      <w:lvlJc w:val="left"/>
      <w:pPr>
        <w:ind w:left="2444" w:hanging="360"/>
      </w:pPr>
      <w:rPr>
        <w:rFonts w:ascii="Arial" w:eastAsia="Times New Roman" w:hAnsi="Arial" w:cs="Arial"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num w:numId="1">
    <w:abstractNumId w:val="17"/>
  </w:num>
  <w:num w:numId="2">
    <w:abstractNumId w:val="13"/>
  </w:num>
  <w:num w:numId="3">
    <w:abstractNumId w:val="23"/>
  </w:num>
  <w:num w:numId="4">
    <w:abstractNumId w:val="4"/>
  </w:num>
  <w:num w:numId="5">
    <w:abstractNumId w:val="10"/>
  </w:num>
  <w:num w:numId="6">
    <w:abstractNumId w:val="12"/>
  </w:num>
  <w:num w:numId="7">
    <w:abstractNumId w:val="21"/>
  </w:num>
  <w:num w:numId="8">
    <w:abstractNumId w:val="8"/>
  </w:num>
  <w:num w:numId="9">
    <w:abstractNumId w:val="6"/>
  </w:num>
  <w:num w:numId="10">
    <w:abstractNumId w:val="22"/>
  </w:num>
  <w:num w:numId="11">
    <w:abstractNumId w:val="1"/>
  </w:num>
  <w:num w:numId="12">
    <w:abstractNumId w:val="15"/>
  </w:num>
  <w:num w:numId="13">
    <w:abstractNumId w:val="3"/>
  </w:num>
  <w:num w:numId="14">
    <w:abstractNumId w:val="24"/>
  </w:num>
  <w:num w:numId="15">
    <w:abstractNumId w:val="7"/>
  </w:num>
  <w:num w:numId="16">
    <w:abstractNumId w:val="25"/>
  </w:num>
  <w:num w:numId="17">
    <w:abstractNumId w:val="2"/>
  </w:num>
  <w:num w:numId="18">
    <w:abstractNumId w:val="16"/>
  </w:num>
  <w:num w:numId="19">
    <w:abstractNumId w:val="26"/>
  </w:num>
  <w:num w:numId="20">
    <w:abstractNumId w:val="9"/>
  </w:num>
  <w:num w:numId="21">
    <w:abstractNumId w:val="11"/>
  </w:num>
  <w:num w:numId="22">
    <w:abstractNumId w:val="20"/>
  </w:num>
  <w:num w:numId="23">
    <w:abstractNumId w:val="0"/>
  </w:num>
  <w:num w:numId="24">
    <w:abstractNumId w:val="17"/>
  </w:num>
  <w:num w:numId="25">
    <w:abstractNumId w:val="5"/>
  </w:num>
  <w:num w:numId="26">
    <w:abstractNumId w:val="17"/>
  </w:num>
  <w:num w:numId="27">
    <w:abstractNumId w:val="17"/>
  </w:num>
  <w:num w:numId="28">
    <w:abstractNumId w:val="14"/>
  </w:num>
  <w:num w:numId="29">
    <w:abstractNumId w:val="18"/>
  </w:num>
  <w:num w:numId="30">
    <w:abstractNumId w:val="27"/>
  </w:num>
  <w:num w:numId="31">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E73"/>
    <w:rsid w:val="0000088D"/>
    <w:rsid w:val="00003D5C"/>
    <w:rsid w:val="00014DAB"/>
    <w:rsid w:val="00022863"/>
    <w:rsid w:val="00023D2A"/>
    <w:rsid w:val="00024184"/>
    <w:rsid w:val="00031E61"/>
    <w:rsid w:val="000347DF"/>
    <w:rsid w:val="00034E47"/>
    <w:rsid w:val="00035D4E"/>
    <w:rsid w:val="0004055A"/>
    <w:rsid w:val="00041207"/>
    <w:rsid w:val="00044099"/>
    <w:rsid w:val="00046AA4"/>
    <w:rsid w:val="00053946"/>
    <w:rsid w:val="00056545"/>
    <w:rsid w:val="00056F68"/>
    <w:rsid w:val="00061B1D"/>
    <w:rsid w:val="00063872"/>
    <w:rsid w:val="000638AD"/>
    <w:rsid w:val="0006590B"/>
    <w:rsid w:val="00065925"/>
    <w:rsid w:val="000704F1"/>
    <w:rsid w:val="000737A9"/>
    <w:rsid w:val="00076A4A"/>
    <w:rsid w:val="00077633"/>
    <w:rsid w:val="00081FE1"/>
    <w:rsid w:val="00082E15"/>
    <w:rsid w:val="00086AD8"/>
    <w:rsid w:val="00087F5B"/>
    <w:rsid w:val="0009009A"/>
    <w:rsid w:val="00091FAE"/>
    <w:rsid w:val="0009465A"/>
    <w:rsid w:val="000A08DF"/>
    <w:rsid w:val="000A58C4"/>
    <w:rsid w:val="000A663D"/>
    <w:rsid w:val="000B0B54"/>
    <w:rsid w:val="000B336B"/>
    <w:rsid w:val="000B3F07"/>
    <w:rsid w:val="000B46B9"/>
    <w:rsid w:val="000B6461"/>
    <w:rsid w:val="000B6D8E"/>
    <w:rsid w:val="000B7820"/>
    <w:rsid w:val="000C092C"/>
    <w:rsid w:val="000C3F21"/>
    <w:rsid w:val="000C584E"/>
    <w:rsid w:val="000C72E6"/>
    <w:rsid w:val="000D55BF"/>
    <w:rsid w:val="000D6750"/>
    <w:rsid w:val="000D6B2A"/>
    <w:rsid w:val="000E07AE"/>
    <w:rsid w:val="000E1E94"/>
    <w:rsid w:val="000E287E"/>
    <w:rsid w:val="000E5762"/>
    <w:rsid w:val="000F102D"/>
    <w:rsid w:val="000F1BA6"/>
    <w:rsid w:val="000F24C6"/>
    <w:rsid w:val="000F4AA2"/>
    <w:rsid w:val="000F5064"/>
    <w:rsid w:val="00105596"/>
    <w:rsid w:val="00106DC3"/>
    <w:rsid w:val="0011178C"/>
    <w:rsid w:val="00112C17"/>
    <w:rsid w:val="00113647"/>
    <w:rsid w:val="00115BF5"/>
    <w:rsid w:val="001227D6"/>
    <w:rsid w:val="001232C7"/>
    <w:rsid w:val="001302FE"/>
    <w:rsid w:val="00131A26"/>
    <w:rsid w:val="00134923"/>
    <w:rsid w:val="00134D1B"/>
    <w:rsid w:val="00136A88"/>
    <w:rsid w:val="00141D28"/>
    <w:rsid w:val="00143A3D"/>
    <w:rsid w:val="00143F03"/>
    <w:rsid w:val="00144ACB"/>
    <w:rsid w:val="00147761"/>
    <w:rsid w:val="00151C62"/>
    <w:rsid w:val="00151F0B"/>
    <w:rsid w:val="00156F32"/>
    <w:rsid w:val="0016054C"/>
    <w:rsid w:val="001608D2"/>
    <w:rsid w:val="00170D53"/>
    <w:rsid w:val="00171A50"/>
    <w:rsid w:val="0017441E"/>
    <w:rsid w:val="001752A1"/>
    <w:rsid w:val="00175F64"/>
    <w:rsid w:val="00177CB9"/>
    <w:rsid w:val="00187FD3"/>
    <w:rsid w:val="001A3238"/>
    <w:rsid w:val="001A355F"/>
    <w:rsid w:val="001A3940"/>
    <w:rsid w:val="001C181A"/>
    <w:rsid w:val="001D356B"/>
    <w:rsid w:val="001D3B88"/>
    <w:rsid w:val="001D5916"/>
    <w:rsid w:val="001E1740"/>
    <w:rsid w:val="001E67B5"/>
    <w:rsid w:val="001F101B"/>
    <w:rsid w:val="001F1761"/>
    <w:rsid w:val="001F34AC"/>
    <w:rsid w:val="001F4C01"/>
    <w:rsid w:val="002022E2"/>
    <w:rsid w:val="00213166"/>
    <w:rsid w:val="00213317"/>
    <w:rsid w:val="00215554"/>
    <w:rsid w:val="00227C86"/>
    <w:rsid w:val="00230062"/>
    <w:rsid w:val="0023053B"/>
    <w:rsid w:val="0023770F"/>
    <w:rsid w:val="00243A3B"/>
    <w:rsid w:val="002452F1"/>
    <w:rsid w:val="0024663A"/>
    <w:rsid w:val="00250681"/>
    <w:rsid w:val="002530D1"/>
    <w:rsid w:val="002546F1"/>
    <w:rsid w:val="00255170"/>
    <w:rsid w:val="00257C49"/>
    <w:rsid w:val="0026245E"/>
    <w:rsid w:val="00263D36"/>
    <w:rsid w:val="00271272"/>
    <w:rsid w:val="002718DB"/>
    <w:rsid w:val="002726F6"/>
    <w:rsid w:val="00277476"/>
    <w:rsid w:val="0028044D"/>
    <w:rsid w:val="00282665"/>
    <w:rsid w:val="00283052"/>
    <w:rsid w:val="0028364E"/>
    <w:rsid w:val="0028444C"/>
    <w:rsid w:val="00284E17"/>
    <w:rsid w:val="002924A7"/>
    <w:rsid w:val="002934C6"/>
    <w:rsid w:val="00295232"/>
    <w:rsid w:val="00296ED2"/>
    <w:rsid w:val="00297613"/>
    <w:rsid w:val="002A108F"/>
    <w:rsid w:val="002A324C"/>
    <w:rsid w:val="002A6132"/>
    <w:rsid w:val="002B0B28"/>
    <w:rsid w:val="002B41A5"/>
    <w:rsid w:val="002B4DC3"/>
    <w:rsid w:val="002B56C1"/>
    <w:rsid w:val="002B5F92"/>
    <w:rsid w:val="002C36EC"/>
    <w:rsid w:val="002D1589"/>
    <w:rsid w:val="002D1967"/>
    <w:rsid w:val="002D4737"/>
    <w:rsid w:val="002D6ADA"/>
    <w:rsid w:val="002E0FD4"/>
    <w:rsid w:val="002E1F02"/>
    <w:rsid w:val="002F1FF1"/>
    <w:rsid w:val="002F4285"/>
    <w:rsid w:val="002F69EA"/>
    <w:rsid w:val="00300AAB"/>
    <w:rsid w:val="003015D6"/>
    <w:rsid w:val="00310E52"/>
    <w:rsid w:val="00314888"/>
    <w:rsid w:val="00320E6B"/>
    <w:rsid w:val="003228D7"/>
    <w:rsid w:val="00324FCC"/>
    <w:rsid w:val="003301EA"/>
    <w:rsid w:val="00330EC7"/>
    <w:rsid w:val="00331653"/>
    <w:rsid w:val="003324BB"/>
    <w:rsid w:val="0035420A"/>
    <w:rsid w:val="00364084"/>
    <w:rsid w:val="00364131"/>
    <w:rsid w:val="0036481F"/>
    <w:rsid w:val="00367BD8"/>
    <w:rsid w:val="003777BF"/>
    <w:rsid w:val="00381695"/>
    <w:rsid w:val="003836CB"/>
    <w:rsid w:val="003A18DD"/>
    <w:rsid w:val="003A3372"/>
    <w:rsid w:val="003A7370"/>
    <w:rsid w:val="003B0C15"/>
    <w:rsid w:val="003B3864"/>
    <w:rsid w:val="003C0353"/>
    <w:rsid w:val="003C271E"/>
    <w:rsid w:val="003D06F5"/>
    <w:rsid w:val="003D30F7"/>
    <w:rsid w:val="003D6340"/>
    <w:rsid w:val="003D6368"/>
    <w:rsid w:val="003E02DB"/>
    <w:rsid w:val="003E06E3"/>
    <w:rsid w:val="003E3A3E"/>
    <w:rsid w:val="003F06A2"/>
    <w:rsid w:val="003F5663"/>
    <w:rsid w:val="003F582D"/>
    <w:rsid w:val="00402709"/>
    <w:rsid w:val="0041099A"/>
    <w:rsid w:val="00411CC6"/>
    <w:rsid w:val="00411D18"/>
    <w:rsid w:val="00413A7D"/>
    <w:rsid w:val="004167FF"/>
    <w:rsid w:val="00417FA5"/>
    <w:rsid w:val="00420F12"/>
    <w:rsid w:val="00431BD9"/>
    <w:rsid w:val="00432458"/>
    <w:rsid w:val="00435FDB"/>
    <w:rsid w:val="00436C42"/>
    <w:rsid w:val="00442577"/>
    <w:rsid w:val="0045052A"/>
    <w:rsid w:val="00451446"/>
    <w:rsid w:val="00455812"/>
    <w:rsid w:val="00461A72"/>
    <w:rsid w:val="00463D7D"/>
    <w:rsid w:val="00465943"/>
    <w:rsid w:val="00467DE4"/>
    <w:rsid w:val="00467E9D"/>
    <w:rsid w:val="004719B6"/>
    <w:rsid w:val="00473F40"/>
    <w:rsid w:val="0047789A"/>
    <w:rsid w:val="004858BB"/>
    <w:rsid w:val="004937D6"/>
    <w:rsid w:val="00493E69"/>
    <w:rsid w:val="004959CE"/>
    <w:rsid w:val="004A1207"/>
    <w:rsid w:val="004A520F"/>
    <w:rsid w:val="004A5220"/>
    <w:rsid w:val="004A52F3"/>
    <w:rsid w:val="004B02DF"/>
    <w:rsid w:val="004B1492"/>
    <w:rsid w:val="004C1153"/>
    <w:rsid w:val="004C225F"/>
    <w:rsid w:val="004C27AC"/>
    <w:rsid w:val="004C30A9"/>
    <w:rsid w:val="004D0B9F"/>
    <w:rsid w:val="004D74D3"/>
    <w:rsid w:val="004E1F3D"/>
    <w:rsid w:val="004E4503"/>
    <w:rsid w:val="004E6C91"/>
    <w:rsid w:val="004E7D62"/>
    <w:rsid w:val="004F047B"/>
    <w:rsid w:val="004F1EC7"/>
    <w:rsid w:val="004F4164"/>
    <w:rsid w:val="004F792B"/>
    <w:rsid w:val="005010C5"/>
    <w:rsid w:val="00506696"/>
    <w:rsid w:val="005110CE"/>
    <w:rsid w:val="005130BA"/>
    <w:rsid w:val="00513344"/>
    <w:rsid w:val="00513AD4"/>
    <w:rsid w:val="00523486"/>
    <w:rsid w:val="005259F3"/>
    <w:rsid w:val="00527908"/>
    <w:rsid w:val="0053137C"/>
    <w:rsid w:val="00533381"/>
    <w:rsid w:val="00534EA7"/>
    <w:rsid w:val="00537406"/>
    <w:rsid w:val="00540E21"/>
    <w:rsid w:val="00546AA3"/>
    <w:rsid w:val="00547441"/>
    <w:rsid w:val="00554A31"/>
    <w:rsid w:val="0055659E"/>
    <w:rsid w:val="00560245"/>
    <w:rsid w:val="00561883"/>
    <w:rsid w:val="0056467A"/>
    <w:rsid w:val="00565106"/>
    <w:rsid w:val="00565D8F"/>
    <w:rsid w:val="00566B67"/>
    <w:rsid w:val="00566E3E"/>
    <w:rsid w:val="00585653"/>
    <w:rsid w:val="005869F4"/>
    <w:rsid w:val="00590776"/>
    <w:rsid w:val="00591025"/>
    <w:rsid w:val="00593DC7"/>
    <w:rsid w:val="0059617A"/>
    <w:rsid w:val="005A0367"/>
    <w:rsid w:val="005A1231"/>
    <w:rsid w:val="005A1C4E"/>
    <w:rsid w:val="005A7448"/>
    <w:rsid w:val="005A79E2"/>
    <w:rsid w:val="005B0658"/>
    <w:rsid w:val="005B1807"/>
    <w:rsid w:val="005B46E7"/>
    <w:rsid w:val="005C102B"/>
    <w:rsid w:val="005C653F"/>
    <w:rsid w:val="005D22C5"/>
    <w:rsid w:val="005D36A6"/>
    <w:rsid w:val="005D7938"/>
    <w:rsid w:val="005E10CE"/>
    <w:rsid w:val="005E29FC"/>
    <w:rsid w:val="005E708A"/>
    <w:rsid w:val="005E7BAC"/>
    <w:rsid w:val="005F1DFE"/>
    <w:rsid w:val="005F5CAB"/>
    <w:rsid w:val="00600DBE"/>
    <w:rsid w:val="00601B24"/>
    <w:rsid w:val="0060233A"/>
    <w:rsid w:val="00604CC9"/>
    <w:rsid w:val="0061373E"/>
    <w:rsid w:val="006342A7"/>
    <w:rsid w:val="00635924"/>
    <w:rsid w:val="006416D5"/>
    <w:rsid w:val="00642092"/>
    <w:rsid w:val="00644F2D"/>
    <w:rsid w:val="006465B4"/>
    <w:rsid w:val="006503D9"/>
    <w:rsid w:val="006543B8"/>
    <w:rsid w:val="00661399"/>
    <w:rsid w:val="0067054A"/>
    <w:rsid w:val="00674444"/>
    <w:rsid w:val="0068513A"/>
    <w:rsid w:val="00686534"/>
    <w:rsid w:val="0069398A"/>
    <w:rsid w:val="00694325"/>
    <w:rsid w:val="006A27B3"/>
    <w:rsid w:val="006A5AF5"/>
    <w:rsid w:val="006A75C7"/>
    <w:rsid w:val="006B112D"/>
    <w:rsid w:val="006B4AEB"/>
    <w:rsid w:val="006B6803"/>
    <w:rsid w:val="006B6BB7"/>
    <w:rsid w:val="006C5524"/>
    <w:rsid w:val="006C67F5"/>
    <w:rsid w:val="006C7A2D"/>
    <w:rsid w:val="006E3227"/>
    <w:rsid w:val="006E5D62"/>
    <w:rsid w:val="006E7989"/>
    <w:rsid w:val="006F187D"/>
    <w:rsid w:val="006F3A69"/>
    <w:rsid w:val="006F4230"/>
    <w:rsid w:val="006F65A5"/>
    <w:rsid w:val="006F6826"/>
    <w:rsid w:val="00704070"/>
    <w:rsid w:val="007068AD"/>
    <w:rsid w:val="00707DFD"/>
    <w:rsid w:val="00712CA9"/>
    <w:rsid w:val="00713E67"/>
    <w:rsid w:val="00734B9A"/>
    <w:rsid w:val="00737968"/>
    <w:rsid w:val="00746433"/>
    <w:rsid w:val="00747B94"/>
    <w:rsid w:val="00751103"/>
    <w:rsid w:val="00751BB5"/>
    <w:rsid w:val="00753D78"/>
    <w:rsid w:val="00765384"/>
    <w:rsid w:val="0077184D"/>
    <w:rsid w:val="00774109"/>
    <w:rsid w:val="0077673D"/>
    <w:rsid w:val="00781983"/>
    <w:rsid w:val="00781F90"/>
    <w:rsid w:val="007840CC"/>
    <w:rsid w:val="007844A8"/>
    <w:rsid w:val="00786673"/>
    <w:rsid w:val="00787CE1"/>
    <w:rsid w:val="00790872"/>
    <w:rsid w:val="00791A54"/>
    <w:rsid w:val="007946C7"/>
    <w:rsid w:val="007946D8"/>
    <w:rsid w:val="00794B40"/>
    <w:rsid w:val="00795B04"/>
    <w:rsid w:val="00795E0A"/>
    <w:rsid w:val="00796ABA"/>
    <w:rsid w:val="007A1F6F"/>
    <w:rsid w:val="007A2538"/>
    <w:rsid w:val="007A3A43"/>
    <w:rsid w:val="007A64DA"/>
    <w:rsid w:val="007A6EEE"/>
    <w:rsid w:val="007B0D30"/>
    <w:rsid w:val="007B3AD2"/>
    <w:rsid w:val="007B51CA"/>
    <w:rsid w:val="007B6578"/>
    <w:rsid w:val="007C02B9"/>
    <w:rsid w:val="007C4D89"/>
    <w:rsid w:val="007D415A"/>
    <w:rsid w:val="007E2E41"/>
    <w:rsid w:val="007E4CFC"/>
    <w:rsid w:val="007E5AA6"/>
    <w:rsid w:val="007E668B"/>
    <w:rsid w:val="007E77E8"/>
    <w:rsid w:val="007F1D40"/>
    <w:rsid w:val="0080017E"/>
    <w:rsid w:val="00803F3E"/>
    <w:rsid w:val="00804E5C"/>
    <w:rsid w:val="008054B5"/>
    <w:rsid w:val="00806080"/>
    <w:rsid w:val="008072C9"/>
    <w:rsid w:val="008118DA"/>
    <w:rsid w:val="008160BF"/>
    <w:rsid w:val="00817AED"/>
    <w:rsid w:val="00827882"/>
    <w:rsid w:val="008453AC"/>
    <w:rsid w:val="008455E5"/>
    <w:rsid w:val="00851524"/>
    <w:rsid w:val="008521D9"/>
    <w:rsid w:val="00852678"/>
    <w:rsid w:val="008526C5"/>
    <w:rsid w:val="008553B4"/>
    <w:rsid w:val="00855FCF"/>
    <w:rsid w:val="00863503"/>
    <w:rsid w:val="008652E6"/>
    <w:rsid w:val="00877609"/>
    <w:rsid w:val="00885D82"/>
    <w:rsid w:val="00890AC3"/>
    <w:rsid w:val="008919D0"/>
    <w:rsid w:val="00891DBC"/>
    <w:rsid w:val="008959C6"/>
    <w:rsid w:val="00897DC1"/>
    <w:rsid w:val="008A5AB4"/>
    <w:rsid w:val="008C11C0"/>
    <w:rsid w:val="008C313F"/>
    <w:rsid w:val="008C33AA"/>
    <w:rsid w:val="008C4633"/>
    <w:rsid w:val="008C6B4D"/>
    <w:rsid w:val="008C70A1"/>
    <w:rsid w:val="008E526E"/>
    <w:rsid w:val="008F189C"/>
    <w:rsid w:val="008F6E9C"/>
    <w:rsid w:val="008F7D75"/>
    <w:rsid w:val="00900C7A"/>
    <w:rsid w:val="00902DBC"/>
    <w:rsid w:val="0091026B"/>
    <w:rsid w:val="0091135C"/>
    <w:rsid w:val="009137A0"/>
    <w:rsid w:val="00920238"/>
    <w:rsid w:val="00920384"/>
    <w:rsid w:val="009228D3"/>
    <w:rsid w:val="00924099"/>
    <w:rsid w:val="0092498E"/>
    <w:rsid w:val="00931676"/>
    <w:rsid w:val="00940FE0"/>
    <w:rsid w:val="009420F7"/>
    <w:rsid w:val="00945049"/>
    <w:rsid w:val="009544E2"/>
    <w:rsid w:val="009565EF"/>
    <w:rsid w:val="00960025"/>
    <w:rsid w:val="00963159"/>
    <w:rsid w:val="00963F4D"/>
    <w:rsid w:val="00972853"/>
    <w:rsid w:val="00981D56"/>
    <w:rsid w:val="009835E8"/>
    <w:rsid w:val="0098544B"/>
    <w:rsid w:val="00992851"/>
    <w:rsid w:val="00995841"/>
    <w:rsid w:val="009968EF"/>
    <w:rsid w:val="00997C3C"/>
    <w:rsid w:val="009A057F"/>
    <w:rsid w:val="009A1688"/>
    <w:rsid w:val="009A2249"/>
    <w:rsid w:val="009B1B87"/>
    <w:rsid w:val="009B552F"/>
    <w:rsid w:val="009B7F58"/>
    <w:rsid w:val="009C0C67"/>
    <w:rsid w:val="009C76FF"/>
    <w:rsid w:val="009D2DF2"/>
    <w:rsid w:val="009D4C33"/>
    <w:rsid w:val="009D51B3"/>
    <w:rsid w:val="009D5A80"/>
    <w:rsid w:val="009E28A6"/>
    <w:rsid w:val="009E67F2"/>
    <w:rsid w:val="009E6830"/>
    <w:rsid w:val="00A00786"/>
    <w:rsid w:val="00A00F71"/>
    <w:rsid w:val="00A01FC4"/>
    <w:rsid w:val="00A05B32"/>
    <w:rsid w:val="00A063FF"/>
    <w:rsid w:val="00A10BD2"/>
    <w:rsid w:val="00A21386"/>
    <w:rsid w:val="00A27371"/>
    <w:rsid w:val="00A34100"/>
    <w:rsid w:val="00A353E2"/>
    <w:rsid w:val="00A40C79"/>
    <w:rsid w:val="00A40D1B"/>
    <w:rsid w:val="00A41938"/>
    <w:rsid w:val="00A42FF2"/>
    <w:rsid w:val="00A43E73"/>
    <w:rsid w:val="00A57A18"/>
    <w:rsid w:val="00A60EE2"/>
    <w:rsid w:val="00A61E98"/>
    <w:rsid w:val="00A62AEC"/>
    <w:rsid w:val="00A64852"/>
    <w:rsid w:val="00A74921"/>
    <w:rsid w:val="00A76065"/>
    <w:rsid w:val="00A77E46"/>
    <w:rsid w:val="00A80C84"/>
    <w:rsid w:val="00A81C15"/>
    <w:rsid w:val="00A91BCB"/>
    <w:rsid w:val="00A937DB"/>
    <w:rsid w:val="00A94CAA"/>
    <w:rsid w:val="00A96B67"/>
    <w:rsid w:val="00A970BA"/>
    <w:rsid w:val="00AA3155"/>
    <w:rsid w:val="00AB1633"/>
    <w:rsid w:val="00AB34F6"/>
    <w:rsid w:val="00AB5A2E"/>
    <w:rsid w:val="00AC368C"/>
    <w:rsid w:val="00AC3E39"/>
    <w:rsid w:val="00AC5CD3"/>
    <w:rsid w:val="00AD2AD5"/>
    <w:rsid w:val="00AD3629"/>
    <w:rsid w:val="00AD7D3E"/>
    <w:rsid w:val="00AE1927"/>
    <w:rsid w:val="00AE2E2F"/>
    <w:rsid w:val="00AE53EB"/>
    <w:rsid w:val="00AE62AD"/>
    <w:rsid w:val="00AF0A56"/>
    <w:rsid w:val="00AF16CD"/>
    <w:rsid w:val="00B01735"/>
    <w:rsid w:val="00B02B22"/>
    <w:rsid w:val="00B0318B"/>
    <w:rsid w:val="00B052BB"/>
    <w:rsid w:val="00B21D89"/>
    <w:rsid w:val="00B279C0"/>
    <w:rsid w:val="00B27DAF"/>
    <w:rsid w:val="00B316D3"/>
    <w:rsid w:val="00B36852"/>
    <w:rsid w:val="00B37E2F"/>
    <w:rsid w:val="00B404D7"/>
    <w:rsid w:val="00B40FEF"/>
    <w:rsid w:val="00B4115F"/>
    <w:rsid w:val="00B47CB9"/>
    <w:rsid w:val="00B527A4"/>
    <w:rsid w:val="00B5553B"/>
    <w:rsid w:val="00B5708D"/>
    <w:rsid w:val="00B62E91"/>
    <w:rsid w:val="00B631F7"/>
    <w:rsid w:val="00B63484"/>
    <w:rsid w:val="00B638E6"/>
    <w:rsid w:val="00B663E6"/>
    <w:rsid w:val="00B6650E"/>
    <w:rsid w:val="00B752E5"/>
    <w:rsid w:val="00B75681"/>
    <w:rsid w:val="00B84DE1"/>
    <w:rsid w:val="00B85A76"/>
    <w:rsid w:val="00B8616D"/>
    <w:rsid w:val="00B941F2"/>
    <w:rsid w:val="00B9790A"/>
    <w:rsid w:val="00BA59A2"/>
    <w:rsid w:val="00BA5A78"/>
    <w:rsid w:val="00BA6FC8"/>
    <w:rsid w:val="00BB1470"/>
    <w:rsid w:val="00BB21AB"/>
    <w:rsid w:val="00BC5045"/>
    <w:rsid w:val="00BD14C9"/>
    <w:rsid w:val="00BD19C1"/>
    <w:rsid w:val="00BE526A"/>
    <w:rsid w:val="00BF24FC"/>
    <w:rsid w:val="00BF3F48"/>
    <w:rsid w:val="00BF5F60"/>
    <w:rsid w:val="00BF622A"/>
    <w:rsid w:val="00C010D2"/>
    <w:rsid w:val="00C033E9"/>
    <w:rsid w:val="00C049D0"/>
    <w:rsid w:val="00C07A75"/>
    <w:rsid w:val="00C132DE"/>
    <w:rsid w:val="00C21E9E"/>
    <w:rsid w:val="00C272E0"/>
    <w:rsid w:val="00C27946"/>
    <w:rsid w:val="00C31EDF"/>
    <w:rsid w:val="00C327D8"/>
    <w:rsid w:val="00C377DA"/>
    <w:rsid w:val="00C3788F"/>
    <w:rsid w:val="00C45F44"/>
    <w:rsid w:val="00C51950"/>
    <w:rsid w:val="00C51C2D"/>
    <w:rsid w:val="00C539B3"/>
    <w:rsid w:val="00C54119"/>
    <w:rsid w:val="00C6118E"/>
    <w:rsid w:val="00C6238B"/>
    <w:rsid w:val="00C63CDC"/>
    <w:rsid w:val="00C67357"/>
    <w:rsid w:val="00C70C41"/>
    <w:rsid w:val="00C723B6"/>
    <w:rsid w:val="00C77941"/>
    <w:rsid w:val="00C849D2"/>
    <w:rsid w:val="00C874E6"/>
    <w:rsid w:val="00C90F47"/>
    <w:rsid w:val="00C925A4"/>
    <w:rsid w:val="00C95937"/>
    <w:rsid w:val="00CA55E4"/>
    <w:rsid w:val="00CC66E5"/>
    <w:rsid w:val="00CD217A"/>
    <w:rsid w:val="00CD3AD8"/>
    <w:rsid w:val="00CE1010"/>
    <w:rsid w:val="00CE3480"/>
    <w:rsid w:val="00CE644D"/>
    <w:rsid w:val="00D01EBC"/>
    <w:rsid w:val="00D06673"/>
    <w:rsid w:val="00D07BA3"/>
    <w:rsid w:val="00D1075D"/>
    <w:rsid w:val="00D10A10"/>
    <w:rsid w:val="00D10DC0"/>
    <w:rsid w:val="00D13C2E"/>
    <w:rsid w:val="00D14655"/>
    <w:rsid w:val="00D1624A"/>
    <w:rsid w:val="00D1742C"/>
    <w:rsid w:val="00D20738"/>
    <w:rsid w:val="00D2284C"/>
    <w:rsid w:val="00D24AD5"/>
    <w:rsid w:val="00D254E2"/>
    <w:rsid w:val="00D32061"/>
    <w:rsid w:val="00D331E5"/>
    <w:rsid w:val="00D353F8"/>
    <w:rsid w:val="00D42C97"/>
    <w:rsid w:val="00D51A35"/>
    <w:rsid w:val="00D611EA"/>
    <w:rsid w:val="00D67451"/>
    <w:rsid w:val="00D771D8"/>
    <w:rsid w:val="00D774D5"/>
    <w:rsid w:val="00D81C25"/>
    <w:rsid w:val="00D8517A"/>
    <w:rsid w:val="00D8751B"/>
    <w:rsid w:val="00D93407"/>
    <w:rsid w:val="00D940B5"/>
    <w:rsid w:val="00DA55F7"/>
    <w:rsid w:val="00DA6958"/>
    <w:rsid w:val="00DB0995"/>
    <w:rsid w:val="00DB3833"/>
    <w:rsid w:val="00DC098F"/>
    <w:rsid w:val="00DC4446"/>
    <w:rsid w:val="00DC4572"/>
    <w:rsid w:val="00DC4EB0"/>
    <w:rsid w:val="00DC4F86"/>
    <w:rsid w:val="00DC6506"/>
    <w:rsid w:val="00DC78F0"/>
    <w:rsid w:val="00DD2699"/>
    <w:rsid w:val="00DD7449"/>
    <w:rsid w:val="00DE3015"/>
    <w:rsid w:val="00E07E43"/>
    <w:rsid w:val="00E10A86"/>
    <w:rsid w:val="00E115B8"/>
    <w:rsid w:val="00E11A2D"/>
    <w:rsid w:val="00E23639"/>
    <w:rsid w:val="00E24A19"/>
    <w:rsid w:val="00E2512F"/>
    <w:rsid w:val="00E33D28"/>
    <w:rsid w:val="00E3571E"/>
    <w:rsid w:val="00E414B3"/>
    <w:rsid w:val="00E449B7"/>
    <w:rsid w:val="00E4631B"/>
    <w:rsid w:val="00E52562"/>
    <w:rsid w:val="00E539D3"/>
    <w:rsid w:val="00E63A65"/>
    <w:rsid w:val="00E63EE1"/>
    <w:rsid w:val="00E66DEC"/>
    <w:rsid w:val="00E70E8F"/>
    <w:rsid w:val="00E717FE"/>
    <w:rsid w:val="00E723B6"/>
    <w:rsid w:val="00E81342"/>
    <w:rsid w:val="00E817EA"/>
    <w:rsid w:val="00E935D7"/>
    <w:rsid w:val="00E96B2E"/>
    <w:rsid w:val="00EA0323"/>
    <w:rsid w:val="00EA0324"/>
    <w:rsid w:val="00EA65CB"/>
    <w:rsid w:val="00EA6FB3"/>
    <w:rsid w:val="00EB4980"/>
    <w:rsid w:val="00EB5CDA"/>
    <w:rsid w:val="00EC296A"/>
    <w:rsid w:val="00EE0AA1"/>
    <w:rsid w:val="00EE36DA"/>
    <w:rsid w:val="00EF3627"/>
    <w:rsid w:val="00EF5D4D"/>
    <w:rsid w:val="00EF7EFA"/>
    <w:rsid w:val="00F00C6A"/>
    <w:rsid w:val="00F00E8B"/>
    <w:rsid w:val="00F03D07"/>
    <w:rsid w:val="00F041EA"/>
    <w:rsid w:val="00F047DC"/>
    <w:rsid w:val="00F05D03"/>
    <w:rsid w:val="00F05F7B"/>
    <w:rsid w:val="00F06303"/>
    <w:rsid w:val="00F10042"/>
    <w:rsid w:val="00F1376A"/>
    <w:rsid w:val="00F16DDC"/>
    <w:rsid w:val="00F20539"/>
    <w:rsid w:val="00F23497"/>
    <w:rsid w:val="00F31829"/>
    <w:rsid w:val="00F3722A"/>
    <w:rsid w:val="00F37337"/>
    <w:rsid w:val="00F454B9"/>
    <w:rsid w:val="00F457EC"/>
    <w:rsid w:val="00F45B29"/>
    <w:rsid w:val="00F45C8F"/>
    <w:rsid w:val="00F45D23"/>
    <w:rsid w:val="00F4701F"/>
    <w:rsid w:val="00F50871"/>
    <w:rsid w:val="00F522BE"/>
    <w:rsid w:val="00F56D3B"/>
    <w:rsid w:val="00F62514"/>
    <w:rsid w:val="00F6269E"/>
    <w:rsid w:val="00F636D6"/>
    <w:rsid w:val="00F66BCC"/>
    <w:rsid w:val="00F676B9"/>
    <w:rsid w:val="00F706E2"/>
    <w:rsid w:val="00F74083"/>
    <w:rsid w:val="00F825B3"/>
    <w:rsid w:val="00F87FDF"/>
    <w:rsid w:val="00F9047D"/>
    <w:rsid w:val="00F911D3"/>
    <w:rsid w:val="00F9158C"/>
    <w:rsid w:val="00F91E71"/>
    <w:rsid w:val="00F94AB6"/>
    <w:rsid w:val="00F96623"/>
    <w:rsid w:val="00FA0F6B"/>
    <w:rsid w:val="00FA5A8F"/>
    <w:rsid w:val="00FB0ABA"/>
    <w:rsid w:val="00FB2DD1"/>
    <w:rsid w:val="00FB42BA"/>
    <w:rsid w:val="00FB612A"/>
    <w:rsid w:val="00FC1FB4"/>
    <w:rsid w:val="00FC52E6"/>
    <w:rsid w:val="00FC5C54"/>
    <w:rsid w:val="00FD0989"/>
    <w:rsid w:val="00FD1C7E"/>
    <w:rsid w:val="00FD28A8"/>
    <w:rsid w:val="00FD373F"/>
    <w:rsid w:val="00FD3FBE"/>
    <w:rsid w:val="00FD6DF1"/>
    <w:rsid w:val="00FE00F4"/>
    <w:rsid w:val="00FE0E66"/>
    <w:rsid w:val="00FE5356"/>
    <w:rsid w:val="00FE682B"/>
    <w:rsid w:val="00FE7555"/>
    <w:rsid w:val="00FF28AE"/>
    <w:rsid w:val="00FF2AFF"/>
    <w:rsid w:val="00FF5ABE"/>
    <w:rsid w:val="00FF67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DECA9E6-805E-4631-866D-378E286EE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6C7A2D"/>
    <w:pPr>
      <w:spacing w:before="120" w:after="120" w:line="360" w:lineRule="auto"/>
    </w:pPr>
    <w:rPr>
      <w:rFonts w:ascii="Arial" w:hAnsi="Arial"/>
      <w:sz w:val="24"/>
      <w:szCs w:val="24"/>
    </w:rPr>
  </w:style>
  <w:style w:type="paragraph" w:styleId="berschrift1">
    <w:name w:val="heading 1"/>
    <w:basedOn w:val="Standard"/>
    <w:next w:val="Standard"/>
    <w:qFormat/>
    <w:rsid w:val="00B0318B"/>
    <w:pPr>
      <w:keepNext/>
      <w:numPr>
        <w:numId w:val="1"/>
      </w:numPr>
      <w:spacing w:before="240" w:after="60"/>
      <w:outlineLvl w:val="0"/>
    </w:pPr>
    <w:rPr>
      <w:b/>
      <w:kern w:val="28"/>
      <w:szCs w:val="20"/>
      <w:u w:val="single"/>
    </w:rPr>
  </w:style>
  <w:style w:type="paragraph" w:styleId="berschrift2">
    <w:name w:val="heading 2"/>
    <w:basedOn w:val="Standard"/>
    <w:next w:val="Standard"/>
    <w:link w:val="berschrift2Zchn"/>
    <w:unhideWhenUsed/>
    <w:qFormat/>
    <w:rsid w:val="00B0318B"/>
    <w:pPr>
      <w:keepNext/>
      <w:numPr>
        <w:ilvl w:val="1"/>
        <w:numId w:val="1"/>
      </w:numPr>
      <w:spacing w:before="240" w:after="60"/>
      <w:outlineLvl w:val="1"/>
    </w:pPr>
    <w:rPr>
      <w:bCs/>
      <w:iCs/>
      <w:szCs w:val="28"/>
      <w:u w:val="single"/>
    </w:rPr>
  </w:style>
  <w:style w:type="paragraph" w:styleId="berschrift3">
    <w:name w:val="heading 3"/>
    <w:basedOn w:val="Standard"/>
    <w:next w:val="Standard"/>
    <w:link w:val="berschrift3Zchn"/>
    <w:unhideWhenUsed/>
    <w:qFormat/>
    <w:rsid w:val="00E935D7"/>
    <w:pPr>
      <w:keepNext/>
      <w:numPr>
        <w:ilvl w:val="2"/>
        <w:numId w:val="1"/>
      </w:numPr>
      <w:spacing w:before="240" w:after="60"/>
      <w:outlineLvl w:val="2"/>
    </w:pPr>
    <w:rPr>
      <w:bCs/>
      <w:szCs w:val="26"/>
    </w:rPr>
  </w:style>
  <w:style w:type="paragraph" w:styleId="berschrift4">
    <w:name w:val="heading 4"/>
    <w:basedOn w:val="Standard"/>
    <w:next w:val="Standard"/>
    <w:link w:val="berschrift4Zchn"/>
    <w:semiHidden/>
    <w:unhideWhenUsed/>
    <w:qFormat/>
    <w:rsid w:val="00E935D7"/>
    <w:pPr>
      <w:keepNext/>
      <w:numPr>
        <w:ilvl w:val="3"/>
        <w:numId w:val="1"/>
      </w:numPr>
      <w:spacing w:before="240" w:after="60"/>
      <w:outlineLvl w:val="3"/>
    </w:pPr>
    <w:rPr>
      <w:rFonts w:ascii="Calibri" w:hAnsi="Calibri"/>
      <w:b/>
      <w:bCs/>
      <w:sz w:val="28"/>
      <w:szCs w:val="28"/>
    </w:rPr>
  </w:style>
  <w:style w:type="paragraph" w:styleId="berschrift5">
    <w:name w:val="heading 5"/>
    <w:basedOn w:val="Standard"/>
    <w:next w:val="Standard"/>
    <w:link w:val="berschrift5Zchn"/>
    <w:semiHidden/>
    <w:unhideWhenUsed/>
    <w:qFormat/>
    <w:rsid w:val="00E935D7"/>
    <w:pPr>
      <w:numPr>
        <w:ilvl w:val="4"/>
        <w:numId w:val="1"/>
      </w:numPr>
      <w:spacing w:before="240" w:after="60"/>
      <w:outlineLvl w:val="4"/>
    </w:pPr>
    <w:rPr>
      <w:rFonts w:ascii="Calibri" w:hAnsi="Calibri"/>
      <w:b/>
      <w:bCs/>
      <w:i/>
      <w:iCs/>
      <w:sz w:val="26"/>
      <w:szCs w:val="26"/>
    </w:rPr>
  </w:style>
  <w:style w:type="paragraph" w:styleId="berschrift6">
    <w:name w:val="heading 6"/>
    <w:basedOn w:val="Standard"/>
    <w:next w:val="Standard"/>
    <w:link w:val="berschrift6Zchn"/>
    <w:semiHidden/>
    <w:unhideWhenUsed/>
    <w:qFormat/>
    <w:rsid w:val="00E935D7"/>
    <w:pPr>
      <w:numPr>
        <w:ilvl w:val="5"/>
        <w:numId w:val="1"/>
      </w:numPr>
      <w:spacing w:before="240" w:after="60"/>
      <w:outlineLvl w:val="5"/>
    </w:pPr>
    <w:rPr>
      <w:rFonts w:ascii="Calibri" w:hAnsi="Calibri"/>
      <w:b/>
      <w:bCs/>
      <w:sz w:val="22"/>
      <w:szCs w:val="22"/>
    </w:rPr>
  </w:style>
  <w:style w:type="paragraph" w:styleId="berschrift7">
    <w:name w:val="heading 7"/>
    <w:basedOn w:val="Standard"/>
    <w:next w:val="Standard"/>
    <w:link w:val="berschrift7Zchn"/>
    <w:semiHidden/>
    <w:unhideWhenUsed/>
    <w:qFormat/>
    <w:rsid w:val="00E935D7"/>
    <w:pPr>
      <w:numPr>
        <w:ilvl w:val="6"/>
        <w:numId w:val="1"/>
      </w:numPr>
      <w:spacing w:before="240" w:after="60"/>
      <w:outlineLvl w:val="6"/>
    </w:pPr>
    <w:rPr>
      <w:rFonts w:ascii="Calibri" w:hAnsi="Calibri"/>
    </w:rPr>
  </w:style>
  <w:style w:type="paragraph" w:styleId="berschrift8">
    <w:name w:val="heading 8"/>
    <w:basedOn w:val="Standard"/>
    <w:next w:val="Standard"/>
    <w:link w:val="berschrift8Zchn"/>
    <w:semiHidden/>
    <w:unhideWhenUsed/>
    <w:qFormat/>
    <w:rsid w:val="00E935D7"/>
    <w:pPr>
      <w:numPr>
        <w:ilvl w:val="7"/>
        <w:numId w:val="1"/>
      </w:numPr>
      <w:spacing w:before="240" w:after="60"/>
      <w:outlineLvl w:val="7"/>
    </w:pPr>
    <w:rPr>
      <w:rFonts w:ascii="Calibri" w:hAnsi="Calibri"/>
      <w:i/>
      <w:iCs/>
    </w:rPr>
  </w:style>
  <w:style w:type="paragraph" w:styleId="berschrift9">
    <w:name w:val="heading 9"/>
    <w:basedOn w:val="Standard"/>
    <w:next w:val="Standard"/>
    <w:link w:val="berschrift9Zchn"/>
    <w:semiHidden/>
    <w:unhideWhenUsed/>
    <w:qFormat/>
    <w:rsid w:val="00E935D7"/>
    <w:pPr>
      <w:numPr>
        <w:ilvl w:val="8"/>
        <w:numId w:val="1"/>
      </w:numPr>
      <w:spacing w:before="240" w:after="60"/>
      <w:outlineLvl w:val="8"/>
    </w:pPr>
    <w:rPr>
      <w:rFonts w:ascii="Cambria" w:hAnsi="Cambria"/>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B0318B"/>
    <w:rPr>
      <w:rFonts w:ascii="Arial" w:hAnsi="Arial"/>
      <w:bCs/>
      <w:iCs/>
      <w:sz w:val="24"/>
      <w:szCs w:val="28"/>
      <w:u w:val="single"/>
    </w:rPr>
  </w:style>
  <w:style w:type="character" w:customStyle="1" w:styleId="berschrift3Zchn">
    <w:name w:val="Überschrift 3 Zchn"/>
    <w:link w:val="berschrift3"/>
    <w:rsid w:val="00E935D7"/>
    <w:rPr>
      <w:rFonts w:ascii="Arial" w:hAnsi="Arial"/>
      <w:bCs/>
      <w:sz w:val="24"/>
      <w:szCs w:val="26"/>
    </w:rPr>
  </w:style>
  <w:style w:type="character" w:customStyle="1" w:styleId="berschrift4Zchn">
    <w:name w:val="Überschrift 4 Zchn"/>
    <w:link w:val="berschrift4"/>
    <w:semiHidden/>
    <w:rsid w:val="00E935D7"/>
    <w:rPr>
      <w:rFonts w:ascii="Calibri" w:hAnsi="Calibri"/>
      <w:b/>
      <w:bCs/>
      <w:sz w:val="28"/>
      <w:szCs w:val="28"/>
    </w:rPr>
  </w:style>
  <w:style w:type="character" w:customStyle="1" w:styleId="berschrift5Zchn">
    <w:name w:val="Überschrift 5 Zchn"/>
    <w:link w:val="berschrift5"/>
    <w:semiHidden/>
    <w:rsid w:val="00E935D7"/>
    <w:rPr>
      <w:rFonts w:ascii="Calibri" w:hAnsi="Calibri"/>
      <w:b/>
      <w:bCs/>
      <w:i/>
      <w:iCs/>
      <w:sz w:val="26"/>
      <w:szCs w:val="26"/>
    </w:rPr>
  </w:style>
  <w:style w:type="character" w:customStyle="1" w:styleId="berschrift6Zchn">
    <w:name w:val="Überschrift 6 Zchn"/>
    <w:link w:val="berschrift6"/>
    <w:semiHidden/>
    <w:rsid w:val="00E935D7"/>
    <w:rPr>
      <w:rFonts w:ascii="Calibri" w:hAnsi="Calibri"/>
      <w:b/>
      <w:bCs/>
      <w:sz w:val="22"/>
      <w:szCs w:val="22"/>
    </w:rPr>
  </w:style>
  <w:style w:type="character" w:customStyle="1" w:styleId="berschrift7Zchn">
    <w:name w:val="Überschrift 7 Zchn"/>
    <w:link w:val="berschrift7"/>
    <w:semiHidden/>
    <w:rsid w:val="00E935D7"/>
    <w:rPr>
      <w:rFonts w:ascii="Calibri" w:hAnsi="Calibri"/>
      <w:sz w:val="24"/>
      <w:szCs w:val="24"/>
    </w:rPr>
  </w:style>
  <w:style w:type="character" w:customStyle="1" w:styleId="berschrift8Zchn">
    <w:name w:val="Überschrift 8 Zchn"/>
    <w:link w:val="berschrift8"/>
    <w:semiHidden/>
    <w:rsid w:val="00E935D7"/>
    <w:rPr>
      <w:rFonts w:ascii="Calibri" w:hAnsi="Calibri"/>
      <w:i/>
      <w:iCs/>
      <w:sz w:val="24"/>
      <w:szCs w:val="24"/>
    </w:rPr>
  </w:style>
  <w:style w:type="character" w:customStyle="1" w:styleId="berschrift9Zchn">
    <w:name w:val="Überschrift 9 Zchn"/>
    <w:link w:val="berschrift9"/>
    <w:semiHidden/>
    <w:rsid w:val="00E935D7"/>
    <w:rPr>
      <w:rFonts w:ascii="Cambria" w:hAnsi="Cambria"/>
      <w:sz w:val="22"/>
      <w:szCs w:val="22"/>
    </w:rPr>
  </w:style>
  <w:style w:type="paragraph" w:styleId="Kopfzeile">
    <w:name w:val="header"/>
    <w:basedOn w:val="Standard"/>
    <w:link w:val="KopfzeileZchn"/>
    <w:rsid w:val="00A43E73"/>
    <w:pPr>
      <w:tabs>
        <w:tab w:val="center" w:pos="4536"/>
        <w:tab w:val="right" w:pos="9072"/>
      </w:tabs>
    </w:pPr>
  </w:style>
  <w:style w:type="character" w:customStyle="1" w:styleId="KopfzeileZchn">
    <w:name w:val="Kopfzeile Zchn"/>
    <w:link w:val="Kopfzeile"/>
    <w:rsid w:val="00A43E73"/>
    <w:rPr>
      <w:sz w:val="24"/>
      <w:szCs w:val="24"/>
      <w:lang w:val="en-US" w:eastAsia="de-DE" w:bidi="ar-SA"/>
    </w:rPr>
  </w:style>
  <w:style w:type="paragraph" w:styleId="Fuzeile">
    <w:name w:val="footer"/>
    <w:basedOn w:val="Standard"/>
    <w:rsid w:val="00A43E73"/>
    <w:pPr>
      <w:tabs>
        <w:tab w:val="center" w:pos="4536"/>
        <w:tab w:val="right" w:pos="9072"/>
      </w:tabs>
    </w:pPr>
  </w:style>
  <w:style w:type="character" w:styleId="Seitenzahl">
    <w:name w:val="page number"/>
    <w:basedOn w:val="Absatz-Standardschriftart"/>
    <w:rsid w:val="00A43E73"/>
  </w:style>
  <w:style w:type="table" w:styleId="Tabellenraster">
    <w:name w:val="Table Grid"/>
    <w:basedOn w:val="NormaleTabelle"/>
    <w:rsid w:val="00A43E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Zeileneinzug">
    <w:name w:val="Body Text Indent"/>
    <w:basedOn w:val="Standard"/>
    <w:rsid w:val="00AD7D3E"/>
    <w:pPr>
      <w:ind w:left="360"/>
    </w:pPr>
    <w:rPr>
      <w:rFonts w:cs="Arial"/>
    </w:rPr>
  </w:style>
  <w:style w:type="character" w:styleId="Hyperlink">
    <w:name w:val="Hyperlink"/>
    <w:uiPriority w:val="99"/>
    <w:rsid w:val="0098544B"/>
    <w:rPr>
      <w:color w:val="0000FF"/>
      <w:u w:val="single"/>
    </w:rPr>
  </w:style>
  <w:style w:type="character" w:styleId="Kommentarzeichen">
    <w:name w:val="annotation reference"/>
    <w:uiPriority w:val="99"/>
    <w:unhideWhenUsed/>
    <w:rsid w:val="00891DBC"/>
    <w:rPr>
      <w:sz w:val="16"/>
      <w:szCs w:val="16"/>
    </w:rPr>
  </w:style>
  <w:style w:type="paragraph" w:styleId="Kommentartext">
    <w:name w:val="annotation text"/>
    <w:basedOn w:val="Standard"/>
    <w:link w:val="KommentartextZchn"/>
    <w:uiPriority w:val="99"/>
    <w:unhideWhenUsed/>
    <w:rsid w:val="00891DBC"/>
    <w:pPr>
      <w:spacing w:after="200"/>
    </w:pPr>
    <w:rPr>
      <w:rFonts w:ascii="Calibri" w:eastAsia="Calibri" w:hAnsi="Calibri"/>
      <w:sz w:val="20"/>
      <w:szCs w:val="20"/>
      <w:lang w:eastAsia="en-US"/>
    </w:rPr>
  </w:style>
  <w:style w:type="character" w:customStyle="1" w:styleId="KommentartextZchn">
    <w:name w:val="Kommentartext Zchn"/>
    <w:link w:val="Kommentartext"/>
    <w:uiPriority w:val="99"/>
    <w:rsid w:val="00891DBC"/>
    <w:rPr>
      <w:rFonts w:ascii="Calibri" w:eastAsia="Calibri" w:hAnsi="Calibri"/>
      <w:lang w:eastAsia="en-US"/>
    </w:rPr>
  </w:style>
  <w:style w:type="paragraph" w:styleId="Sprechblasentext">
    <w:name w:val="Balloon Text"/>
    <w:basedOn w:val="Standard"/>
    <w:link w:val="SprechblasentextZchn"/>
    <w:rsid w:val="00891DBC"/>
    <w:rPr>
      <w:rFonts w:ascii="Tahoma" w:hAnsi="Tahoma" w:cs="Tahoma"/>
      <w:sz w:val="16"/>
      <w:szCs w:val="16"/>
    </w:rPr>
  </w:style>
  <w:style w:type="character" w:customStyle="1" w:styleId="SprechblasentextZchn">
    <w:name w:val="Sprechblasentext Zchn"/>
    <w:link w:val="Sprechblasentext"/>
    <w:rsid w:val="00891DBC"/>
    <w:rPr>
      <w:rFonts w:ascii="Tahoma" w:hAnsi="Tahoma" w:cs="Tahoma"/>
      <w:sz w:val="16"/>
      <w:szCs w:val="16"/>
    </w:rPr>
  </w:style>
  <w:style w:type="character" w:styleId="BesuchterLink">
    <w:name w:val="FollowedHyperlink"/>
    <w:uiPriority w:val="99"/>
    <w:unhideWhenUsed/>
    <w:rsid w:val="00B0318B"/>
    <w:rPr>
      <w:color w:val="800080"/>
      <w:u w:val="single"/>
    </w:rPr>
  </w:style>
  <w:style w:type="paragraph" w:styleId="Kommentarthema">
    <w:name w:val="annotation subject"/>
    <w:basedOn w:val="Kommentartext"/>
    <w:next w:val="Kommentartext"/>
    <w:link w:val="KommentarthemaZchn"/>
    <w:rsid w:val="002F1FF1"/>
    <w:pPr>
      <w:spacing w:after="120"/>
    </w:pPr>
    <w:rPr>
      <w:rFonts w:ascii="Arial" w:eastAsia="Times New Roman" w:hAnsi="Arial"/>
      <w:b/>
      <w:bCs/>
      <w:lang w:eastAsia="de-DE"/>
    </w:rPr>
  </w:style>
  <w:style w:type="character" w:customStyle="1" w:styleId="KommentarthemaZchn">
    <w:name w:val="Kommentarthema Zchn"/>
    <w:basedOn w:val="KommentartextZchn"/>
    <w:link w:val="Kommentarthema"/>
    <w:rsid w:val="002F1FF1"/>
    <w:rPr>
      <w:rFonts w:ascii="Arial" w:eastAsia="Calibri" w:hAnsi="Arial"/>
      <w:b/>
      <w:bCs/>
      <w:lang w:eastAsia="en-US"/>
    </w:rPr>
  </w:style>
  <w:style w:type="paragraph" w:customStyle="1" w:styleId="xl63">
    <w:name w:val="xl63"/>
    <w:basedOn w:val="Standard"/>
    <w:rsid w:val="00141D28"/>
    <w:pPr>
      <w:spacing w:before="100" w:beforeAutospacing="1" w:after="100" w:afterAutospacing="1" w:line="240" w:lineRule="auto"/>
      <w:jc w:val="center"/>
      <w:textAlignment w:val="center"/>
    </w:pPr>
    <w:rPr>
      <w:rFonts w:ascii="Times New Roman" w:hAnsi="Times New Roman"/>
    </w:rPr>
  </w:style>
  <w:style w:type="paragraph" w:customStyle="1" w:styleId="xl64">
    <w:name w:val="xl64"/>
    <w:basedOn w:val="Standard"/>
    <w:rsid w:val="00141D2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65">
    <w:name w:val="xl65"/>
    <w:basedOn w:val="Standard"/>
    <w:rsid w:val="00141D2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66">
    <w:name w:val="xl66"/>
    <w:basedOn w:val="Standard"/>
    <w:rsid w:val="00141D28"/>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67">
    <w:name w:val="xl67"/>
    <w:basedOn w:val="Standard"/>
    <w:rsid w:val="00141D2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68">
    <w:name w:val="xl68"/>
    <w:basedOn w:val="Standard"/>
    <w:rsid w:val="00141D28"/>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69">
    <w:name w:val="xl69"/>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0">
    <w:name w:val="xl70"/>
    <w:basedOn w:val="Standard"/>
    <w:rsid w:val="00141D2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1">
    <w:name w:val="xl71"/>
    <w:basedOn w:val="Standard"/>
    <w:rsid w:val="00141D2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2">
    <w:name w:val="xl72"/>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3">
    <w:name w:val="xl73"/>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74">
    <w:name w:val="xl74"/>
    <w:basedOn w:val="Standard"/>
    <w:rsid w:val="00141D28"/>
    <w:pPr>
      <w:spacing w:before="100" w:beforeAutospacing="1" w:after="100" w:afterAutospacing="1" w:line="240" w:lineRule="auto"/>
      <w:jc w:val="center"/>
      <w:textAlignment w:val="center"/>
    </w:pPr>
    <w:rPr>
      <w:rFonts w:ascii="Times New Roman" w:hAnsi="Times New Roman"/>
      <w:b/>
      <w:bCs/>
    </w:rPr>
  </w:style>
  <w:style w:type="paragraph" w:customStyle="1" w:styleId="xl75">
    <w:name w:val="xl75"/>
    <w:basedOn w:val="Standard"/>
    <w:rsid w:val="00141D2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6">
    <w:name w:val="xl76"/>
    <w:basedOn w:val="Standard"/>
    <w:rsid w:val="00141D2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7">
    <w:name w:val="xl77"/>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8">
    <w:name w:val="xl78"/>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9">
    <w:name w:val="xl79"/>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0">
    <w:name w:val="xl80"/>
    <w:basedOn w:val="Standard"/>
    <w:rsid w:val="00141D28"/>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1">
    <w:name w:val="xl81"/>
    <w:basedOn w:val="Standard"/>
    <w:rsid w:val="00141D2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2">
    <w:name w:val="xl82"/>
    <w:basedOn w:val="Standard"/>
    <w:rsid w:val="00141D2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3">
    <w:name w:val="xl83"/>
    <w:basedOn w:val="Standard"/>
    <w:rsid w:val="00141D28"/>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4">
    <w:name w:val="xl84"/>
    <w:basedOn w:val="Standard"/>
    <w:rsid w:val="00141D2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5">
    <w:name w:val="xl85"/>
    <w:basedOn w:val="Standard"/>
    <w:rsid w:val="00141D2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86">
    <w:name w:val="xl86"/>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87">
    <w:name w:val="xl87"/>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8">
    <w:name w:val="xl88"/>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89">
    <w:name w:val="xl89"/>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90">
    <w:name w:val="xl90"/>
    <w:basedOn w:val="Standard"/>
    <w:rsid w:val="00141D28"/>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91">
    <w:name w:val="xl91"/>
    <w:basedOn w:val="Standard"/>
    <w:rsid w:val="00141D28"/>
    <w:pPr>
      <w:pBdr>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92">
    <w:name w:val="xl92"/>
    <w:basedOn w:val="Standard"/>
    <w:rsid w:val="00141D2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93">
    <w:name w:val="xl93"/>
    <w:basedOn w:val="Standard"/>
    <w:rsid w:val="00141D2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94">
    <w:name w:val="xl94"/>
    <w:basedOn w:val="Standard"/>
    <w:rsid w:val="00141D2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95">
    <w:name w:val="xl95"/>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96">
    <w:name w:val="xl96"/>
    <w:basedOn w:val="Standard"/>
    <w:rsid w:val="00141D2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97">
    <w:name w:val="xl97"/>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98">
    <w:name w:val="xl98"/>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99">
    <w:name w:val="xl99"/>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0">
    <w:name w:val="xl100"/>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1">
    <w:name w:val="xl101"/>
    <w:basedOn w:val="Standard"/>
    <w:rsid w:val="00141D28"/>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2">
    <w:name w:val="xl102"/>
    <w:basedOn w:val="Standard"/>
    <w:rsid w:val="00141D2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3">
    <w:name w:val="xl103"/>
    <w:basedOn w:val="Standard"/>
    <w:rsid w:val="00141D28"/>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4">
    <w:name w:val="xl104"/>
    <w:basedOn w:val="Standard"/>
    <w:rsid w:val="00141D2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5">
    <w:name w:val="xl105"/>
    <w:basedOn w:val="Standard"/>
    <w:rsid w:val="00141D28"/>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6">
    <w:name w:val="xl106"/>
    <w:basedOn w:val="Standard"/>
    <w:rsid w:val="00141D2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7">
    <w:name w:val="xl107"/>
    <w:basedOn w:val="Standard"/>
    <w:rsid w:val="00141D28"/>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108">
    <w:name w:val="xl108"/>
    <w:basedOn w:val="Standard"/>
    <w:rsid w:val="00141D2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109">
    <w:name w:val="xl109"/>
    <w:basedOn w:val="Standard"/>
    <w:rsid w:val="00141D2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110">
    <w:name w:val="xl110"/>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1">
    <w:name w:val="xl111"/>
    <w:basedOn w:val="Standard"/>
    <w:rsid w:val="00141D2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2">
    <w:name w:val="xl112"/>
    <w:basedOn w:val="Standard"/>
    <w:rsid w:val="00141D2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3">
    <w:name w:val="xl113"/>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4">
    <w:name w:val="xl114"/>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5">
    <w:name w:val="xl115"/>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6">
    <w:name w:val="xl116"/>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7">
    <w:name w:val="xl117"/>
    <w:basedOn w:val="Standard"/>
    <w:rsid w:val="00141D28"/>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18">
    <w:name w:val="xl118"/>
    <w:basedOn w:val="Standard"/>
    <w:rsid w:val="00141D28"/>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19">
    <w:name w:val="xl119"/>
    <w:basedOn w:val="Standard"/>
    <w:rsid w:val="00141D28"/>
    <w:pPr>
      <w:pBdr>
        <w:lef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0">
    <w:name w:val="xl120"/>
    <w:basedOn w:val="Standard"/>
    <w:rsid w:val="00141D28"/>
    <w:pPr>
      <w:pBdr>
        <w:lef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1">
    <w:name w:val="xl121"/>
    <w:basedOn w:val="Standard"/>
    <w:rsid w:val="00141D2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122">
    <w:name w:val="xl122"/>
    <w:basedOn w:val="Standard"/>
    <w:rsid w:val="00141D2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123">
    <w:name w:val="xl123"/>
    <w:basedOn w:val="Standard"/>
    <w:rsid w:val="00141D28"/>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4">
    <w:name w:val="xl124"/>
    <w:basedOn w:val="Standard"/>
    <w:rsid w:val="00141D28"/>
    <w:pPr>
      <w:pBdr>
        <w:left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5">
    <w:name w:val="xl125"/>
    <w:basedOn w:val="Standard"/>
    <w:rsid w:val="00141D28"/>
    <w:pPr>
      <w:pBdr>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6">
    <w:name w:val="xl126"/>
    <w:basedOn w:val="Standard"/>
    <w:rsid w:val="00141D28"/>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7">
    <w:name w:val="xl127"/>
    <w:basedOn w:val="Standard"/>
    <w:rsid w:val="00141D28"/>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8">
    <w:name w:val="xl128"/>
    <w:basedOn w:val="Standard"/>
    <w:rsid w:val="00141D28"/>
    <w:pPr>
      <w:pBdr>
        <w:top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9">
    <w:name w:val="xl129"/>
    <w:basedOn w:val="Standard"/>
    <w:rsid w:val="00141D28"/>
    <w:pPr>
      <w:pBdr>
        <w:top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0">
    <w:name w:val="xl130"/>
    <w:basedOn w:val="Standard"/>
    <w:rsid w:val="00141D28"/>
    <w:pPr>
      <w:pBdr>
        <w:top w:val="single" w:sz="8" w:space="0" w:color="auto"/>
        <w:bottom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1">
    <w:name w:val="xl131"/>
    <w:basedOn w:val="Standard"/>
    <w:rsid w:val="00141D28"/>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2">
    <w:name w:val="xl132"/>
    <w:basedOn w:val="Standard"/>
    <w:rsid w:val="00141D2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3">
    <w:name w:val="xl133"/>
    <w:basedOn w:val="Standard"/>
    <w:rsid w:val="00141D28"/>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4">
    <w:name w:val="xl134"/>
    <w:basedOn w:val="Standard"/>
    <w:rsid w:val="00141D28"/>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5">
    <w:name w:val="xl135"/>
    <w:basedOn w:val="Standard"/>
    <w:rsid w:val="00141D28"/>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6">
    <w:name w:val="xl136"/>
    <w:basedOn w:val="Standard"/>
    <w:rsid w:val="00141D28"/>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7">
    <w:name w:val="xl137"/>
    <w:basedOn w:val="Standard"/>
    <w:rsid w:val="00141D28"/>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8">
    <w:name w:val="xl138"/>
    <w:basedOn w:val="Standard"/>
    <w:rsid w:val="00141D2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9">
    <w:name w:val="xl139"/>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40">
    <w:name w:val="xl140"/>
    <w:basedOn w:val="Standard"/>
    <w:rsid w:val="00141D2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141">
    <w:name w:val="xl141"/>
    <w:basedOn w:val="Standard"/>
    <w:rsid w:val="00141D2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42">
    <w:name w:val="xl142"/>
    <w:basedOn w:val="Standard"/>
    <w:rsid w:val="00141D2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styleId="Listenabsatz">
    <w:name w:val="List Paragraph"/>
    <w:basedOn w:val="Standard"/>
    <w:uiPriority w:val="34"/>
    <w:qFormat/>
    <w:rsid w:val="00900C7A"/>
    <w:pPr>
      <w:ind w:left="720"/>
      <w:contextualSpacing/>
    </w:pPr>
  </w:style>
  <w:style w:type="paragraph" w:styleId="Inhaltsverzeichnisberschrift">
    <w:name w:val="TOC Heading"/>
    <w:basedOn w:val="berschrift1"/>
    <w:next w:val="Standard"/>
    <w:uiPriority w:val="39"/>
    <w:unhideWhenUsed/>
    <w:qFormat/>
    <w:rsid w:val="005E10CE"/>
    <w:pPr>
      <w:keepLines/>
      <w:numPr>
        <w:numId w:val="0"/>
      </w:numPr>
      <w:spacing w:before="480" w:after="0" w:line="276" w:lineRule="auto"/>
      <w:outlineLvl w:val="9"/>
    </w:pPr>
    <w:rPr>
      <w:rFonts w:asciiTheme="majorHAnsi" w:eastAsiaTheme="majorEastAsia" w:hAnsiTheme="majorHAnsi" w:cstheme="majorBidi"/>
      <w:bCs/>
      <w:color w:val="365F91" w:themeColor="accent1" w:themeShade="BF"/>
      <w:kern w:val="0"/>
      <w:sz w:val="28"/>
      <w:szCs w:val="28"/>
      <w:u w:val="none"/>
    </w:rPr>
  </w:style>
  <w:style w:type="paragraph" w:styleId="Verzeichnis1">
    <w:name w:val="toc 1"/>
    <w:basedOn w:val="Standard"/>
    <w:next w:val="Standard"/>
    <w:autoRedefine/>
    <w:uiPriority w:val="39"/>
    <w:rsid w:val="005E10CE"/>
    <w:pPr>
      <w:spacing w:after="100"/>
    </w:pPr>
  </w:style>
  <w:style w:type="paragraph" w:styleId="Verzeichnis2">
    <w:name w:val="toc 2"/>
    <w:basedOn w:val="Standard"/>
    <w:next w:val="Standard"/>
    <w:autoRedefine/>
    <w:uiPriority w:val="39"/>
    <w:rsid w:val="005E10CE"/>
    <w:pPr>
      <w:spacing w:after="100"/>
      <w:ind w:left="240"/>
    </w:pPr>
  </w:style>
  <w:style w:type="paragraph" w:styleId="Verzeichnis3">
    <w:name w:val="toc 3"/>
    <w:basedOn w:val="Standard"/>
    <w:next w:val="Standard"/>
    <w:autoRedefine/>
    <w:uiPriority w:val="39"/>
    <w:rsid w:val="005E10CE"/>
    <w:pPr>
      <w:spacing w:after="100"/>
      <w:ind w:left="480"/>
    </w:pPr>
  </w:style>
  <w:style w:type="paragraph" w:customStyle="1" w:styleId="Default">
    <w:name w:val="Default"/>
    <w:rsid w:val="00B84DE1"/>
    <w:pPr>
      <w:autoSpaceDE w:val="0"/>
      <w:autoSpaceDN w:val="0"/>
      <w:adjustRightInd w:val="0"/>
    </w:pPr>
    <w:rPr>
      <w:rFonts w:ascii="Arial" w:hAnsi="Arial" w:cs="Arial"/>
      <w:color w:val="000000"/>
      <w:sz w:val="24"/>
      <w:szCs w:val="24"/>
    </w:rPr>
  </w:style>
  <w:style w:type="paragraph" w:styleId="Funotentext">
    <w:name w:val="footnote text"/>
    <w:basedOn w:val="Standard"/>
    <w:link w:val="FunotentextZchn"/>
    <w:semiHidden/>
    <w:unhideWhenUsed/>
    <w:rsid w:val="00295232"/>
    <w:pPr>
      <w:spacing w:before="0" w:after="0" w:line="240" w:lineRule="auto"/>
    </w:pPr>
    <w:rPr>
      <w:sz w:val="20"/>
      <w:szCs w:val="20"/>
    </w:rPr>
  </w:style>
  <w:style w:type="character" w:customStyle="1" w:styleId="FunotentextZchn">
    <w:name w:val="Fußnotentext Zchn"/>
    <w:basedOn w:val="Absatz-Standardschriftart"/>
    <w:link w:val="Funotentext"/>
    <w:semiHidden/>
    <w:rsid w:val="00295232"/>
    <w:rPr>
      <w:rFonts w:ascii="Arial" w:hAnsi="Arial"/>
    </w:rPr>
  </w:style>
  <w:style w:type="character" w:styleId="Funotenzeichen">
    <w:name w:val="footnote reference"/>
    <w:basedOn w:val="Absatz-Standardschriftart"/>
    <w:semiHidden/>
    <w:unhideWhenUsed/>
    <w:rsid w:val="00295232"/>
    <w:rPr>
      <w:vertAlign w:val="superscript"/>
    </w:rPr>
  </w:style>
  <w:style w:type="character" w:customStyle="1" w:styleId="tw4winInternal">
    <w:name w:val="tw4winInternal"/>
    <w:basedOn w:val="Absatz-Standardschriftart"/>
    <w:uiPriority w:val="1"/>
    <w:qFormat/>
    <w:rsid w:val="000C72E6"/>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80852">
      <w:bodyDiv w:val="1"/>
      <w:marLeft w:val="0"/>
      <w:marRight w:val="0"/>
      <w:marTop w:val="0"/>
      <w:marBottom w:val="0"/>
      <w:divBdr>
        <w:top w:val="none" w:sz="0" w:space="0" w:color="auto"/>
        <w:left w:val="none" w:sz="0" w:space="0" w:color="auto"/>
        <w:bottom w:val="none" w:sz="0" w:space="0" w:color="auto"/>
        <w:right w:val="none" w:sz="0" w:space="0" w:color="auto"/>
      </w:divBdr>
    </w:div>
    <w:div w:id="194126630">
      <w:bodyDiv w:val="1"/>
      <w:marLeft w:val="0"/>
      <w:marRight w:val="0"/>
      <w:marTop w:val="0"/>
      <w:marBottom w:val="0"/>
      <w:divBdr>
        <w:top w:val="none" w:sz="0" w:space="0" w:color="auto"/>
        <w:left w:val="none" w:sz="0" w:space="0" w:color="auto"/>
        <w:bottom w:val="none" w:sz="0" w:space="0" w:color="auto"/>
        <w:right w:val="none" w:sz="0" w:space="0" w:color="auto"/>
      </w:divBdr>
    </w:div>
    <w:div w:id="321586461">
      <w:bodyDiv w:val="1"/>
      <w:marLeft w:val="0"/>
      <w:marRight w:val="0"/>
      <w:marTop w:val="0"/>
      <w:marBottom w:val="0"/>
      <w:divBdr>
        <w:top w:val="none" w:sz="0" w:space="0" w:color="auto"/>
        <w:left w:val="none" w:sz="0" w:space="0" w:color="auto"/>
        <w:bottom w:val="none" w:sz="0" w:space="0" w:color="auto"/>
        <w:right w:val="none" w:sz="0" w:space="0" w:color="auto"/>
      </w:divBdr>
    </w:div>
    <w:div w:id="415714964">
      <w:bodyDiv w:val="1"/>
      <w:marLeft w:val="0"/>
      <w:marRight w:val="0"/>
      <w:marTop w:val="0"/>
      <w:marBottom w:val="0"/>
      <w:divBdr>
        <w:top w:val="none" w:sz="0" w:space="0" w:color="auto"/>
        <w:left w:val="none" w:sz="0" w:space="0" w:color="auto"/>
        <w:bottom w:val="none" w:sz="0" w:space="0" w:color="auto"/>
        <w:right w:val="none" w:sz="0" w:space="0" w:color="auto"/>
      </w:divBdr>
    </w:div>
    <w:div w:id="588276751">
      <w:bodyDiv w:val="1"/>
      <w:marLeft w:val="0"/>
      <w:marRight w:val="0"/>
      <w:marTop w:val="0"/>
      <w:marBottom w:val="0"/>
      <w:divBdr>
        <w:top w:val="none" w:sz="0" w:space="0" w:color="auto"/>
        <w:left w:val="none" w:sz="0" w:space="0" w:color="auto"/>
        <w:bottom w:val="none" w:sz="0" w:space="0" w:color="auto"/>
        <w:right w:val="none" w:sz="0" w:space="0" w:color="auto"/>
      </w:divBdr>
    </w:div>
    <w:div w:id="690840097">
      <w:bodyDiv w:val="1"/>
      <w:marLeft w:val="0"/>
      <w:marRight w:val="0"/>
      <w:marTop w:val="0"/>
      <w:marBottom w:val="0"/>
      <w:divBdr>
        <w:top w:val="none" w:sz="0" w:space="0" w:color="auto"/>
        <w:left w:val="none" w:sz="0" w:space="0" w:color="auto"/>
        <w:bottom w:val="none" w:sz="0" w:space="0" w:color="auto"/>
        <w:right w:val="none" w:sz="0" w:space="0" w:color="auto"/>
      </w:divBdr>
    </w:div>
    <w:div w:id="838888061">
      <w:bodyDiv w:val="1"/>
      <w:marLeft w:val="0"/>
      <w:marRight w:val="0"/>
      <w:marTop w:val="0"/>
      <w:marBottom w:val="0"/>
      <w:divBdr>
        <w:top w:val="none" w:sz="0" w:space="0" w:color="auto"/>
        <w:left w:val="none" w:sz="0" w:space="0" w:color="auto"/>
        <w:bottom w:val="none" w:sz="0" w:space="0" w:color="auto"/>
        <w:right w:val="none" w:sz="0" w:space="0" w:color="auto"/>
      </w:divBdr>
    </w:div>
    <w:div w:id="855077534">
      <w:bodyDiv w:val="1"/>
      <w:marLeft w:val="0"/>
      <w:marRight w:val="0"/>
      <w:marTop w:val="0"/>
      <w:marBottom w:val="0"/>
      <w:divBdr>
        <w:top w:val="none" w:sz="0" w:space="0" w:color="auto"/>
        <w:left w:val="none" w:sz="0" w:space="0" w:color="auto"/>
        <w:bottom w:val="none" w:sz="0" w:space="0" w:color="auto"/>
        <w:right w:val="none" w:sz="0" w:space="0" w:color="auto"/>
      </w:divBdr>
    </w:div>
    <w:div w:id="1102265441">
      <w:bodyDiv w:val="1"/>
      <w:marLeft w:val="0"/>
      <w:marRight w:val="0"/>
      <w:marTop w:val="0"/>
      <w:marBottom w:val="0"/>
      <w:divBdr>
        <w:top w:val="none" w:sz="0" w:space="0" w:color="auto"/>
        <w:left w:val="none" w:sz="0" w:space="0" w:color="auto"/>
        <w:bottom w:val="none" w:sz="0" w:space="0" w:color="auto"/>
        <w:right w:val="none" w:sz="0" w:space="0" w:color="auto"/>
      </w:divBdr>
    </w:div>
    <w:div w:id="1205487042">
      <w:bodyDiv w:val="1"/>
      <w:marLeft w:val="0"/>
      <w:marRight w:val="0"/>
      <w:marTop w:val="0"/>
      <w:marBottom w:val="0"/>
      <w:divBdr>
        <w:top w:val="none" w:sz="0" w:space="0" w:color="auto"/>
        <w:left w:val="none" w:sz="0" w:space="0" w:color="auto"/>
        <w:bottom w:val="none" w:sz="0" w:space="0" w:color="auto"/>
        <w:right w:val="none" w:sz="0" w:space="0" w:color="auto"/>
      </w:divBdr>
    </w:div>
    <w:div w:id="1379088836">
      <w:bodyDiv w:val="1"/>
      <w:marLeft w:val="0"/>
      <w:marRight w:val="0"/>
      <w:marTop w:val="0"/>
      <w:marBottom w:val="0"/>
      <w:divBdr>
        <w:top w:val="none" w:sz="0" w:space="0" w:color="auto"/>
        <w:left w:val="none" w:sz="0" w:space="0" w:color="auto"/>
        <w:bottom w:val="none" w:sz="0" w:space="0" w:color="auto"/>
        <w:right w:val="none" w:sz="0" w:space="0" w:color="auto"/>
      </w:divBdr>
    </w:div>
    <w:div w:id="1402412742">
      <w:bodyDiv w:val="1"/>
      <w:marLeft w:val="0"/>
      <w:marRight w:val="0"/>
      <w:marTop w:val="0"/>
      <w:marBottom w:val="0"/>
      <w:divBdr>
        <w:top w:val="none" w:sz="0" w:space="0" w:color="auto"/>
        <w:left w:val="none" w:sz="0" w:space="0" w:color="auto"/>
        <w:bottom w:val="none" w:sz="0" w:space="0" w:color="auto"/>
        <w:right w:val="none" w:sz="0" w:space="0" w:color="auto"/>
      </w:divBdr>
    </w:div>
    <w:div w:id="1725256611">
      <w:bodyDiv w:val="1"/>
      <w:marLeft w:val="0"/>
      <w:marRight w:val="0"/>
      <w:marTop w:val="0"/>
      <w:marBottom w:val="0"/>
      <w:divBdr>
        <w:top w:val="none" w:sz="0" w:space="0" w:color="auto"/>
        <w:left w:val="none" w:sz="0" w:space="0" w:color="auto"/>
        <w:bottom w:val="none" w:sz="0" w:space="0" w:color="auto"/>
        <w:right w:val="none" w:sz="0" w:space="0" w:color="auto"/>
      </w:divBdr>
    </w:div>
    <w:div w:id="1963994373">
      <w:bodyDiv w:val="1"/>
      <w:marLeft w:val="0"/>
      <w:marRight w:val="0"/>
      <w:marTop w:val="0"/>
      <w:marBottom w:val="0"/>
      <w:divBdr>
        <w:top w:val="none" w:sz="0" w:space="0" w:color="auto"/>
        <w:left w:val="none" w:sz="0" w:space="0" w:color="auto"/>
        <w:bottom w:val="none" w:sz="0" w:space="0" w:color="auto"/>
        <w:right w:val="none" w:sz="0" w:space="0" w:color="auto"/>
      </w:divBdr>
    </w:div>
    <w:div w:id="1971475149">
      <w:bodyDiv w:val="1"/>
      <w:marLeft w:val="0"/>
      <w:marRight w:val="0"/>
      <w:marTop w:val="0"/>
      <w:marBottom w:val="0"/>
      <w:divBdr>
        <w:top w:val="none" w:sz="0" w:space="0" w:color="auto"/>
        <w:left w:val="none" w:sz="0" w:space="0" w:color="auto"/>
        <w:bottom w:val="none" w:sz="0" w:space="0" w:color="auto"/>
        <w:right w:val="none" w:sz="0" w:space="0" w:color="auto"/>
      </w:divBdr>
    </w:div>
    <w:div w:id="1981768758">
      <w:bodyDiv w:val="1"/>
      <w:marLeft w:val="0"/>
      <w:marRight w:val="0"/>
      <w:marTop w:val="0"/>
      <w:marBottom w:val="0"/>
      <w:divBdr>
        <w:top w:val="none" w:sz="0" w:space="0" w:color="auto"/>
        <w:left w:val="none" w:sz="0" w:space="0" w:color="auto"/>
        <w:bottom w:val="none" w:sz="0" w:space="0" w:color="auto"/>
        <w:right w:val="none" w:sz="0" w:space="0" w:color="auto"/>
      </w:divBdr>
    </w:div>
    <w:div w:id="2109232175">
      <w:bodyDiv w:val="1"/>
      <w:marLeft w:val="0"/>
      <w:marRight w:val="0"/>
      <w:marTop w:val="0"/>
      <w:marBottom w:val="0"/>
      <w:divBdr>
        <w:top w:val="none" w:sz="0" w:space="0" w:color="auto"/>
        <w:left w:val="none" w:sz="0" w:space="0" w:color="auto"/>
        <w:bottom w:val="none" w:sz="0" w:space="0" w:color="auto"/>
        <w:right w:val="none" w:sz="0" w:space="0" w:color="auto"/>
      </w:divBdr>
    </w:div>
    <w:div w:id="2127431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67030-4307-45D3-8DD5-318D3647F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414</Words>
  <Characters>2611</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1</vt:lpstr>
    </vt:vector>
  </TitlesOfParts>
  <Company>BWI</Company>
  <LinksUpToDate>false</LinksUpToDate>
  <CharactersWithSpaces>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Heinze, Stefan</dc:creator>
  <cp:lastModifiedBy>Becker, Annika</cp:lastModifiedBy>
  <cp:revision>2</cp:revision>
  <cp:lastPrinted>2014-12-11T10:30:00Z</cp:lastPrinted>
  <dcterms:created xsi:type="dcterms:W3CDTF">2024-04-02T12:30:00Z</dcterms:created>
  <dcterms:modified xsi:type="dcterms:W3CDTF">2024-04-02T12:30:00Z</dcterms:modified>
</cp:coreProperties>
</file>